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9.png" ContentType="image/png"/>
  <Override PartName="/word/media/rId23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f906f699cc0e0f8d3412479257b6e779165789"/>
    <w:p>
      <w:pPr>
        <w:pStyle w:val="Heading3"/>
      </w:pPr>
      <w:r>
        <w:t xml:space="preserve">21 февраля в районе Царицыно в парке «Сосенки» была проведена мемориально-патронатная акция, посвященная празднованию Дня Защитника Отечества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t xml:space="preserve">21 февраля в районе Царицыно в парке «Сосенки» была проведена мемориально-патронатная акция, посвященная празднованию Дня Защитника Отечества, с возложением цветов к памятному камню «Защитникам Отечества 1941-1945 гг.» В данном мероприятии приняли участие актив общественной организации Совет ветеранов района Царицыно, заместитель главы управы по работе с населением Елена Андреевна Новичкова, учащиеся ГБУ Центра досуга «Личность» и члены молодежной палаты района.</w:t>
      </w:r>
    </w:p>
    <w:p>
      <w:pPr>
        <w:pStyle w:val="BodyText"/>
      </w:pPr>
      <w:r>
        <w:drawing>
          <wp:inline>
            <wp:extent cx="5334000" cy="35392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-26.0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9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61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3-26.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204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4-26.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0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966635" cy="744995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saricino.mos.ru/www/2-26.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635" cy="7449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http://tsaricino.mos.ru/towards-the-73th-anniversary-of-the-victory-in-the-great-patriotic-voeny-1941-1945/detail/8718428.html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8718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saricino.mos.ru" TargetMode="External" /><Relationship Type="http://schemas.openxmlformats.org/officeDocument/2006/relationships/hyperlink" Id="rId32" Target="http://tsaricino.mos.ru/towards-the-73th-anniversary-of-the-victory-in-the-great-patriotic-voeny-1941-1945/detail/8718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2023-09-26T17:30:19Z</dcterms:created>
  <dcterms:modified xsi:type="dcterms:W3CDTF">2023-09-26T17:30:19Z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