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7ae4f9e2f860e557406da0b7a586fb3d0bcaf"/>
    <w:p>
      <w:pPr>
        <w:pStyle w:val="Heading3"/>
      </w:pPr>
      <w:r>
        <w:t xml:space="preserve">06.02.2020 года состоялось поздравление ветерана ВОВ Картузовой Л.А.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rPr>
          <w:bCs/>
          <w:b/>
        </w:rPr>
        <w:t xml:space="preserve">06.02.2020 года управой района Царицыно в лице заместителя главы управы по работе с населением Елены Андреевны Новичковой совместно с Отделом социальной защиты населения района Царицыно ЮАО г. Москвы состоялось поздравление с 95-летним юбилеем Картузовой Людмилы Андреевны участницы Великой Отечественной Войны 1941-1945 гг.</w:t>
      </w:r>
    </w:p>
    <w:p>
      <w:pPr>
        <w:pStyle w:val="BodyText"/>
      </w:pPr>
      <w:r>
        <w:rPr>
          <w:bCs/>
          <w:b/>
        </w:rPr>
        <w:t xml:space="preserve">Людмила Андреевна родилась 06 февраля 1925 года. В армию была призвана 13 июня 1943 года и воевала в 1865-м зенитно-артиллерийском полку войск ПВО до 1944 года, когда была ранена. После госпиталя служила в 208-м запасном стрелковом полку, а с сентября 1944 года – телефонистом в разведывательном отделе 3-го Белорусского фронта. Демобилизована в конце августа 1945 года. Награждена юбилейными медалями.</w:t>
      </w:r>
    </w:p>
    <w:p>
      <w:pPr>
        <w:pStyle w:val="BodyText"/>
      </w:pPr>
      <w:r>
        <w:rPr>
          <w:bCs/>
          <w:b/>
        </w:rPr>
        <w:t xml:space="preserve">От всей души поздравляем Вас!</w:t>
      </w:r>
    </w:p>
    <w:p>
      <w:pPr>
        <w:pStyle w:val="BodyText"/>
      </w:pPr>
      <w:r>
        <w:rPr>
          <w:bCs/>
          <w:b/>
        </w:rPr>
        <w:t xml:space="preserve">Примите наши искренние пожелания здоровья, благополучия, добра и мира.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22-07.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http://tsaricino.mos.ru/towards-the-73th-anniversary-of-the-victory-in-the-great-patriotic-voeny-1941-1945/detail/8676276.html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8676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8676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2025-06-01T15:02:01Z</dcterms:created>
  <dcterms:modified xsi:type="dcterms:W3CDTF">2025-06-01T15:02:01Z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