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выставка-живая-летопись-войны"/>
    <w:p>
      <w:pPr>
        <w:pStyle w:val="Heading3"/>
      </w:pPr>
      <w:r>
        <w:t xml:space="preserve">Выставка «Живая летопись войны»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IMG_5925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20 сентября в 13:00 в Музее Победы открывается грандиозная художественно-тематическая выставка «Живая летопись войны».</w:t>
      </w:r>
    </w:p>
    <w:p>
      <w:pPr>
        <w:pStyle w:val="BodyText"/>
      </w:pPr>
      <w:r>
        <w:t xml:space="preserve">Выставка приурочена к 75-летиюпервой художественной выставки военной поры, которая открылась в Третьяковской галерее осенью 1942 года, в самые суровые для нашей страны дни, и была посвящена грядущей победе над фашизмом.</w:t>
      </w:r>
    </w:p>
    <w:p>
      <w:pPr>
        <w:pStyle w:val="BodyText"/>
      </w:pPr>
      <w:r>
        <w:t xml:space="preserve">В художественной галерее музея на площади 3000 квадратных метров будет развернута экспозиция, состоящая из 1572 экспонатов, представленных целым содружеством музеев. Многие произведения предстанут перед посетителямивпервые. Кроме Музея Победы в создании выставки принимают участие Государственная Третьяковская галерея, Центральный музей Великой Отечественной войны,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Государственный музейно-выставочный центр «РОСИЗО», Всероссийское музейное объединение музыкальной культуры имени М.И. Глинки, Государственный музей обороны Москвы и Музейно-выставочный комплекс Московской области «Новый Иерусалим», а также владельцы частных коллекций.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IMG_5970%20(1)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представленных художественных и музыкальных произведений созданы или непосредственно во время Великой Отечественной войны, или сразу же после ее завершения. То есть художники были очевидцами и участниками войны, они рисовали войну с натуры, и на создание произведений их вдохновлялапрежде всего непреклонная вера в нашу победу.</w:t>
      </w:r>
    </w:p>
    <w:p>
      <w:pPr>
        <w:pStyle w:val="BodyText"/>
      </w:pPr>
      <w:r>
        <w:t xml:space="preserve">На выставкеможно будет воспользоваться мобильным приложением с дополненной реальностью Artefact. С его помощью зрители узнаютинтересные факты и детали, связанные со временем создания картин, – место действия, биографию героев, какое у них вооружение, награды, особенности униформы.</w:t>
      </w:r>
    </w:p>
    <w:p>
      <w:pPr>
        <w:pStyle w:val="BodyText"/>
      </w:pPr>
      <w:r>
        <w:t xml:space="preserve">Выставка продлится до 21 января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http://tsaricino.mos.ru/towards-the-73th-anniversary-of-the-victory-in-the-great-patriotic-voeny-1941-1945/detail/6853019.html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towards-the-73th-anniversary-of-the-victory-in-the-great-patriotic-voeny-1941-1945/detail/6853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towards-the-73th-anniversary-of-the-victory-in-the-great-patriotic-voeny-1941-1945/detail/6853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2025-07-25T15:22:12Z</dcterms:created>
  <dcterms:modified xsi:type="dcterms:W3CDTF">2025-07-25T15:22:12Z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