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открытие-выставки-легендарный-флотоводец"/>
    <w:p>
      <w:pPr>
        <w:pStyle w:val="Heading3"/>
      </w:pPr>
      <w:r>
        <w:t xml:space="preserve">Открытие выставки «Легендарный флотоводец»</w:t>
      </w:r>
    </w:p>
    <w:p>
      <w:pPr>
        <w:pStyle w:val="FirstParagraph"/>
      </w:pPr>
      <w:r>
        <w:t xml:space="preserve">30.08.2017</w:t>
      </w:r>
    </w:p>
    <w:p>
      <w:pPr>
        <w:pStyle w:val="BodyText"/>
      </w:pPr>
      <w:r>
        <w:drawing>
          <wp:inline>
            <wp:extent cx="5334000" cy="35573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7-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 сентября фонд Музея Победы пополнится раритетными экспонатами. В этот день семья дважды Героя Советского Союза Адмирала Флота Советского Союза С.Г. Горшкова сделает уникальный дар музею – передаст почти 300 предметов, имеющих непосредственное отношение к жизни и деятельности знаменитого советского флотоводца.</w:t>
      </w:r>
    </w:p>
    <w:p>
      <w:pPr>
        <w:pStyle w:val="BodyText"/>
      </w:pPr>
      <w:r>
        <w:t xml:space="preserve">Адмирал Горшков в течение рекордно длительного срока – 30 лет – возглавлял Военно-морской флот СССР и являлся создателем отечественного ракетно-ядерного флота.</w:t>
      </w:r>
    </w:p>
    <w:p>
      <w:pPr>
        <w:pStyle w:val="BodyText"/>
      </w:pPr>
      <w:r>
        <w:t xml:space="preserve">Предметы, переданные близкими С.Г. Горшкова, составят основу выставки «Легендарный флотоводец».На выставке будут представлено около 100 отечественных и иностранных наград адмирала, в том числе такие редкие, как орден Ушакова I степени, которым было награждено всего 26 человек (11 из них дважды)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. Этот орден является третьим по редкости выдачи орденом СССР и весьма редким в мире. Кроме того, будут экспонироваться две медали «Золотая Звезда», семь орденов Ленина, орден Октябрьской Революции, ордена Ушакова IIстепени, орден Кутузова I степени, другие награды.</w:t>
      </w:r>
    </w:p>
    <w:p>
      <w:pPr>
        <w:pStyle w:val="BodyText"/>
      </w:pPr>
      <w:r>
        <w:t xml:space="preserve">Также на выставке в Музее Победы будут представлены личные документы и фотографии, предметы форменной одежды, модели кораблей, которыми командовал в годы Великой Отечественной войны будущий адмирал, модели новых образцов кораблей и атомных подводных лодок, созданных под руководством Адмирала Флота Советского Союза С.Г. Горшкова. Часть экспонатов для выставки прибыло из школьного музея Коломенской гимназии № 9, которую окончил прославленный флотоводец.</w:t>
      </w:r>
    </w:p>
    <w:p>
      <w:pPr>
        <w:pStyle w:val="BodyText"/>
      </w:pPr>
      <w:r>
        <w:t xml:space="preserve">В церемонии торжественной передачи уникальных экспонатов Музею Победы и открытия выставки «Легендарный флотоводец» примут участие представители Министерства культуры Российской Федерации, Российского военно-исторического общества, Главного командования Военно-морского Флота Российской Федерации, Клуба адмиралов и др.</w:t>
      </w:r>
    </w:p>
    <w:p>
      <w:pPr>
        <w:pStyle w:val="BodyText"/>
      </w:pPr>
      <w:r>
        <w:rPr>
          <w:bCs/>
          <w:b/>
        </w:rPr>
        <w:t xml:space="preserve">Начало церемонии</w:t>
      </w:r>
      <w:r>
        <w:t xml:space="preserve">: 13:00 (Зал Полководцев)</w:t>
      </w:r>
    </w:p>
    <w:p>
      <w:pPr>
        <w:pStyle w:val="BodyText"/>
      </w:pPr>
      <w:r>
        <w:rPr>
          <w:bCs/>
          <w:b/>
        </w:rPr>
        <w:t xml:space="preserve">Аккредитация СМИ:</w:t>
      </w:r>
      <w:r>
        <w:t xml:space="preserve"> </w:t>
      </w:r>
      <w:r>
        <w:t xml:space="preserve">Юлия Григорьева 8(499) 449-81-07, 8(903) 534-51-72,</w:t>
      </w:r>
    </w:p>
    <w:p>
      <w:pPr>
        <w:pStyle w:val="BodyText"/>
      </w:pPr>
      <w:r>
        <w:t xml:space="preserve">Александр Михайлов 8(499) 449-81-70, 8(916) 313-63-89;</w:t>
      </w:r>
    </w:p>
    <w:p>
      <w:pPr>
        <w:pStyle w:val="BodyText"/>
      </w:pPr>
      <w:r>
        <w:t xml:space="preserve">Е-mail:</w:t>
      </w:r>
      <w:r>
        <w:t xml:space="preserve"> </w:t>
      </w:r>
      <w:hyperlink r:id="rId24">
        <w:r>
          <w:rPr>
            <w:rStyle w:val="Hyperlink"/>
          </w:rPr>
          <w:t xml:space="preserve">press@cmvov.ru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http://tsaricino.mos.ru/towards-the-73th-anniversary-of-the-victory-in-the-great-patriotic-voeny-1941-1945/detail/6814540.html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towards-the-73th-anniversary-of-the-victory-in-the-great-patriotic-voeny-1941-1945/detail/6814540.html" TargetMode="External" /><Relationship Type="http://schemas.openxmlformats.org/officeDocument/2006/relationships/hyperlink" Id="rId24" Target="mailto:press@cmv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towards-the-73th-anniversary-of-the-victory-in-the-great-patriotic-voeny-1941-1945/detail/6814540.html" TargetMode="External" /><Relationship Type="http://schemas.openxmlformats.org/officeDocument/2006/relationships/hyperlink" Id="rId24" Target="mailto:press@cmv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2025-06-30T01:49:42Z</dcterms:created>
  <dcterms:modified xsi:type="dcterms:W3CDTF">2025-06-30T01:49:42Z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