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изкий-поклон-и-сердечная-благодарность"/>
    <w:p>
      <w:pPr>
        <w:pStyle w:val="Heading3"/>
      </w:pPr>
      <w:r>
        <w:t xml:space="preserve">Низкий поклон и сердечная благодарность</w:t>
      </w:r>
    </w:p>
    <w:p>
      <w:pPr>
        <w:pStyle w:val="FirstParagraph"/>
      </w:pPr>
      <w:r>
        <w:t xml:space="preserve">11.05.2017</w:t>
      </w:r>
    </w:p>
    <w:p>
      <w:pPr>
        <w:pStyle w:val="BodyText"/>
      </w:pPr>
      <w:r>
        <w:t xml:space="preserve">9 мая 2017 года мы отмечаем 72 годовщину Великой Победы. В этот знаменательный день глава управы района Царицыно Белов Сергей Александрович поздравил и вручил подарки ветеранам ВОВ Кузьменко Петру Никитичу и Крук Михаилу Александровичу.</w:t>
      </w:r>
    </w:p>
    <w:p>
      <w:pPr>
        <w:pStyle w:val="BodyText"/>
      </w:pPr>
      <w:r>
        <w:t xml:space="preserve">Кузьменко Петр Никитич в сентябре 1941 года добровольцем ушел на фронт. Служил в 127-м отдельном батальоне 224-й стрелковой дивизии. Был ранен. После выздоровления окончил курсы младших лейтенантов и с сентября 1942 года воевал командиром взвода, затем офицером связи. Награжден орденами Отечественной войны I и II степени, двумя орденами Красной Звезды, медалями «За оборону Москвы», «За взятие Кенигсберга», «За победу над Германией».</w:t>
      </w:r>
    </w:p>
    <w:p>
      <w:pPr>
        <w:pStyle w:val="BodyText"/>
      </w:pPr>
      <w:r>
        <w:t xml:space="preserve">Крук Михаил Александрович был направлен в июле 1941 года на фронт, воевал под Ленинградом и Москвой. Затем в 1945 году окончил Высшее военно-морское училище им. Фрунзе. После окончания училища в 1949 году был командиром гвардейской подводной лодки М-35, с 1951 года - командиром гвардейской подводной лодки С-33. В последующем командовал 63 бригадой соединениями кораблей Черноморского флота в г. Севастополе. В 1976 году вышел в отставку в звании капитана 1 ранга. Награжден орденами Красного Знамени, Отечественной войны I и II степени, медалями «За боевые заслуги», «За оборону Москвы», «За оборону Кавказа», «За победу над Германией».</w:t>
      </w:r>
    </w:p>
    <w:p>
      <w:pPr>
        <w:pStyle w:val="BodyText"/>
      </w:pPr>
      <w:r>
        <w:t xml:space="preserve">Низкий поклон и сердечная благодарность вам, уважаемые ветераны! Желаем счастья, доброго здоровья и долгих лет жизни!</w:t>
      </w:r>
    </w:p>
    <w:p>
      <w:pPr>
        <w:pStyle w:val="BodyText"/>
      </w:pPr>
      <w:r>
        <w:t xml:space="preserve">С праздником!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http://tsaricino.mos.ru/towards-the-73th-anniversary-of-the-victory-in-the-great-patriotic-voeny-1941-1945/detail/5904771.html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owards-the-73th-anniversary-of-the-victory-in-the-great-patriotic-voeny-1941-1945/detail/5904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owards-the-73th-anniversary-of-the-victory-in-the-great-patriotic-voeny-1941-1945/detail/5904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2025-04-25T12:25:07Z</dcterms:created>
  <dcterms:modified xsi:type="dcterms:W3CDTF">2025-04-25T12:25:07Z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