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награды-ждут-своих-героев"/>
    <w:p>
      <w:pPr>
        <w:pStyle w:val="Heading3"/>
      </w:pPr>
      <w:r>
        <w:t xml:space="preserve">Награды ждут своих героев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drawing>
          <wp:inline>
            <wp:extent cx="5334000" cy="2226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11059452_10153217761367059_4090117097904314871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26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"Ветеранам Великой Отечественной войны, родственникам ветеранов ВОВ по вопросам своевременно неврученных наград необходимо обращаться на сайт Министерства обороны «Подвиг народа»</w:t>
      </w:r>
      <w:r>
        <w:t xml:space="preserve"> </w:t>
      </w:r>
      <w:hyperlink r:id="rId23">
        <w:r>
          <w:rPr>
            <w:rStyle w:val="Hyperlink"/>
          </w:rPr>
          <w:t xml:space="preserve">www.podvignaroda.mil.ru</w:t>
        </w:r>
      </w:hyperlink>
    </w:p>
    <w:p>
      <w:pPr>
        <w:pStyle w:val="BodyText"/>
      </w:pPr>
      <w:r>
        <w:t xml:space="preserve">     На официальном сайте Российской газеты опубликованы списки фронтовиков, которым не вручены награды. Списки составлены по видам наград, и они постоянно обновляются Центральным архивом Министерства обороны Российской Федерации"</w:t>
      </w:r>
    </w:p>
    <w:p>
      <w:pPr>
        <w:pStyle w:val="BodyText"/>
      </w:pPr>
      <w:r>
        <w:t xml:space="preserve">При получении информации на сайтах Министерства обороны о награждении участника ВОВ, необходимо сделать запрос в Центральный архив Министерства обороны РФ (ЦАМО) (Московская обл., г. Подольск, ул. Кирова, д. 74) для подтверждения факта награждения и отметки о вручении награды.</w:t>
      </w:r>
    </w:p>
    <w:p>
      <w:pPr>
        <w:pStyle w:val="BodyText"/>
      </w:pPr>
      <w:r>
        <w:t xml:space="preserve">После получения информации из ЦАМО о подтверждении награждения участника ВОВ и не вручении награды:</w:t>
      </w:r>
    </w:p>
    <w:p>
      <w:pPr>
        <w:pStyle w:val="BodyText"/>
      </w:pPr>
      <w:r>
        <w:t xml:space="preserve">- Собрать пакет необходимых документов;</w:t>
      </w:r>
    </w:p>
    <w:p>
      <w:pPr>
        <w:pStyle w:val="BodyText"/>
      </w:pPr>
      <w:r>
        <w:t xml:space="preserve">- Придти в приёмный день (понедельник или среда) в кабинет №407 для последующего оформления документов в Военном комиссариате города Москвы (ВКгМ)</w:t>
      </w:r>
    </w:p>
    <w:p>
      <w:pPr>
        <w:pStyle w:val="BodyText"/>
      </w:pPr>
      <w:r>
        <w:t xml:space="preserve">Телефоны для справок:</w:t>
      </w:r>
    </w:p>
    <w:p>
      <w:pPr>
        <w:pStyle w:val="BodyText"/>
      </w:pPr>
      <w:r>
        <w:t xml:space="preserve">кабинет № </w:t>
      </w:r>
      <w:r>
        <w:rPr>
          <w:bCs/>
          <w:b/>
        </w:rPr>
        <w:t xml:space="preserve">407</w:t>
      </w:r>
      <w:r>
        <w:t xml:space="preserve"> </w:t>
      </w:r>
      <w:r>
        <w:t xml:space="preserve">в Отделе по Царицынскому району ЮАО города Москвы</w:t>
      </w:r>
    </w:p>
    <w:p>
      <w:pPr>
        <w:pStyle w:val="BodyText"/>
      </w:pPr>
      <w:r>
        <w:rPr>
          <w:bCs/>
          <w:b/>
        </w:rPr>
        <w:t xml:space="preserve">(499) 613-53-63</w:t>
      </w:r>
    </w:p>
    <w:p>
      <w:pPr>
        <w:pStyle w:val="BodyText"/>
      </w:pPr>
      <w:r>
        <w:t xml:space="preserve">отделение по работе с гражданами в Военном комиссариате города Москвы</w:t>
      </w:r>
      <w:r>
        <w:t xml:space="preserve"> </w:t>
      </w:r>
      <w:r>
        <w:rPr>
          <w:bCs/>
          <w:b/>
        </w:rPr>
        <w:t xml:space="preserve">(495) 600-64-52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7096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tsaricino.mos.ru/www/sssr2013.jpg19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0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http://tsaricino.mos.ru/towards-the-73th-anniversary-of-the-victory-in-the-great-patriotic-voeny-1941-1945/detail/1699088.html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bin" /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towards-the-73th-anniversary-of-the-victory-in-the-great-patriotic-voeny-1941-1945/detail/1699088.html" TargetMode="External" /><Relationship Type="http://schemas.openxmlformats.org/officeDocument/2006/relationships/hyperlink" Id="rId23" Target="http://www.podvignaroda.mi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towards-the-73th-anniversary-of-the-victory-in-the-great-patriotic-voeny-1941-1945/detail/1699088.html" TargetMode="External" /><Relationship Type="http://schemas.openxmlformats.org/officeDocument/2006/relationships/hyperlink" Id="rId23" Target="http://www.podvignaroda.mi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2024-11-29T15:42:32Z</dcterms:created>
  <dcterms:modified xsi:type="dcterms:W3CDTF">2024-11-29T15:42:32Z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