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35eb7be163c90ea51a0cdbd12ca193f03e120"/>
    <w:p>
      <w:pPr>
        <w:pStyle w:val="Heading3"/>
      </w:pPr>
      <w:r>
        <w:t xml:space="preserve">В Москве возобновляют работу пункты вакцинации питомцев против бешенства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rPr>
          <w:iCs/>
          <w:i/>
          <w:bCs/>
          <w:b/>
        </w:rPr>
        <w:t xml:space="preserve">По просьбе москвичей дополнительные прививочные пункты будут размещены около площадок для выгула собак.</w:t>
      </w:r>
    </w:p>
    <w:p>
      <w:pPr>
        <w:pStyle w:val="BodyText"/>
      </w:pPr>
      <w:r>
        <w:rPr>
          <w:bCs/>
          <w:b/>
        </w:rPr>
        <w:t xml:space="preserve">С 19 июня возобновляют работу</w:t>
      </w:r>
      <w:r>
        <w:t xml:space="preserve"> </w:t>
      </w:r>
      <w:r>
        <w:t xml:space="preserve">прививочные пункты</w:t>
      </w:r>
      <w:r>
        <w:rPr>
          <w:bCs/>
          <w:b/>
        </w:rPr>
        <w:t xml:space="preserve">, где можно бесплатно вакцинировать питомца против бешенства. Кроме того, дополнительные пункты для вакцинации откроются у площадок для выгула собак – это решение было принято по итогам опроса москвичей на портале «Активный гражданин».</w:t>
      </w:r>
    </w:p>
    <w:p>
      <w:pPr>
        <w:pStyle w:val="BodyText"/>
      </w:pPr>
      <w:r>
        <w:t xml:space="preserve">Все желающие могут привести своего питомца для проведения обязательной вакцинации против бешенства. С полным перечнем прививочных пунктов и режимом их работы можно ознакомиться на странице Комитета ветеринарии города Москвы на портале mos.ru в разделе «</w:t>
      </w:r>
      <w:hyperlink r:id="rId20">
        <w:r>
          <w:rPr>
            <w:rStyle w:val="Hyperlink"/>
          </w:rPr>
          <w:t xml:space="preserve">График прививочных пунктов».</w:t>
        </w:r>
      </w:hyperlink>
    </w:p>
    <w:p>
      <w:pPr>
        <w:pStyle w:val="BodyText"/>
      </w:pPr>
      <w:r>
        <w:t xml:space="preserve">Бесплатно вакцинировать питомца также можно в</w:t>
      </w:r>
      <w:r>
        <w:t xml:space="preserve"> </w:t>
      </w:r>
      <w:hyperlink r:id="rId21">
        <w:r>
          <w:rPr>
            <w:rStyle w:val="Hyperlink"/>
          </w:rPr>
          <w:t xml:space="preserve">стационарных подразделениях государственной ветеринарной службы</w:t>
        </w:r>
      </w:hyperlink>
      <w:r>
        <w:t xml:space="preserve">, расположенных во всех административных округах города. Ветеринарные учреждения работают в обычном режиме. Для записи к ветеринару владельцы домашних животных могут воспользоваться услугой «Запись к ветеринарному врачу» на портале mos.ru или аналогичным сервисом в мобильном приложении «Госуслуги Москвы».</w:t>
      </w:r>
    </w:p>
    <w:p>
      <w:pPr>
        <w:pStyle w:val="BodyText"/>
      </w:pPr>
      <w:r>
        <w:t xml:space="preserve">Владельцам следует помнить, что к профилактической иммунизации от бешенства допускаются только клинически здоровые животные. Если питомец ослаблен, болеет вирусно-бактериальными, паразитарными заболеваниями или находится в стадии выздоровления, вакцинацию необходимо перенести. За 10 дней до вакцинации животному необходимо дать противогельминтные препараты. Питомцы, содержащиеся исключительно в домашних условиях (без выгула), также подлежат обязательной вакцинации.</w:t>
      </w:r>
    </w:p>
    <w:p>
      <w:pPr>
        <w:pStyle w:val="BodyText"/>
      </w:pPr>
      <w:r>
        <w:t xml:space="preserve">Бешенство – особо опасная болезнь всех видов млекопитающих, характеризующаяся поражением нервной системы и приводящая к летальному исходу.</w:t>
      </w:r>
    </w:p>
    <w:p>
      <w:pPr>
        <w:pStyle w:val="BodyText"/>
      </w:pPr>
      <w:r>
        <w:t xml:space="preserve">Источником заболевания являются больные животные, выделяющие вирус со слюной. В природе основными переносчиками болезни являются хищные животные, такие как лисы, енотовидные собаки, хорьки, ежи. Заражение домашних животных и человека происходит при укусе или попадании слюны больного животного на раны.</w:t>
      </w:r>
    </w:p>
    <w:p>
      <w:pPr>
        <w:pStyle w:val="BodyText"/>
      </w:pPr>
      <w:r>
        <w:t xml:space="preserve">Комитет ветеринарии города Москвы напоминает владельцам животных, что единственной мерой профилактики бешенства является своевременная вакцинация домашних животных.</w:t>
      </w:r>
    </w:p>
    <w:p>
      <w:pPr>
        <w:pStyle w:val="BodyText"/>
      </w:pPr>
      <w:r>
        <w:t xml:space="preserve">Получить неотложную ветеринарную помощь и консультацию по вопросам профилактики бешенства можно по круглосуточному телефону: 8(495)612-04-25.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http://tsaricino.mos.ru/the-state-veterinary-service/detail/8979480.html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the-state-veterinary-service/detail/8979480.html" TargetMode="External" /><Relationship Type="http://schemas.openxmlformats.org/officeDocument/2006/relationships/hyperlink" Id="rId21" Target="https://data.mos.ru/opendata/7725570674-tsentry-besplatnoy-vaktsinatsii-jivotnyh-protiv-beshenstva" TargetMode="External" /><Relationship Type="http://schemas.openxmlformats.org/officeDocument/2006/relationships/hyperlink" Id="rId20" Target="https://www.mos.ru/moskomvet/function/punkti_vakcinac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the-state-veterinary-service/detail/8979480.html" TargetMode="External" /><Relationship Type="http://schemas.openxmlformats.org/officeDocument/2006/relationships/hyperlink" Id="rId21" Target="https://data.mos.ru/opendata/7725570674-tsentry-besplatnoy-vaktsinatsii-jivotnyh-protiv-beshenstva" TargetMode="External" /><Relationship Type="http://schemas.openxmlformats.org/officeDocument/2006/relationships/hyperlink" Id="rId20" Target="https://www.mos.ru/moskomvet/function/punkti_vakcinac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2024-03-09T18:44:25Z</dcterms:created>
  <dcterms:modified xsi:type="dcterms:W3CDTF">2024-03-09T18:44:25Z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