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75b58ca2fe08d00a906b1827d8cec465ce2dca"/>
    <w:p>
      <w:pPr>
        <w:pStyle w:val="Heading3"/>
      </w:pPr>
      <w:r>
        <w:t xml:space="preserve">Информационная памятка по болезням животных</w:t>
      </w:r>
    </w:p>
    <w:p>
      <w:pPr>
        <w:pStyle w:val="FirstParagraph"/>
      </w:pPr>
      <w:r>
        <w:t xml:space="preserve">30.07.2024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http://tsaricino.mos.ru/the-state-veterinary-service/detail/12498195.html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state-veterinary-service/detail/12498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state-veterinary-service/detail/12498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2024-08-26T21:55:09Z</dcterms:created>
  <dcterms:modified xsi:type="dcterms:W3CDTF">2024-08-26T21:55:09Z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