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9622c24dc557e78fa3a12e59d573fa03cf58fb"/>
    <w:p>
      <w:pPr>
        <w:pStyle w:val="Heading3"/>
      </w:pPr>
      <w:r>
        <w:t xml:space="preserve">Государственная ветеринарная служба проводит бесплатную вакцинацию животных против бешенства</w:t>
      </w:r>
    </w:p>
    <w:p>
      <w:pPr>
        <w:pStyle w:val="FirstParagraph"/>
      </w:pPr>
      <w:r>
        <w:t xml:space="preserve">21.08.2023</w:t>
      </w:r>
    </w:p>
    <w:bookmarkEnd w:id="20"/>
    <w:bookmarkStart w:id="21" w:name="section"/>
    <w:p>
      <w:pPr>
        <w:pStyle w:val="Heading1"/>
      </w:pPr>
      <w:r>
        <w:br/>
      </w:r>
    </w:p>
    <w:bookmarkEnd w:id="21"/>
    <w:p>
      <w:pPr>
        <w:pStyle w:val="FirstParagraph"/>
      </w:pPr>
      <w:r>
        <w:t xml:space="preserve">Уважаемые владельцы животных!</w:t>
      </w:r>
    </w:p>
    <w:p>
      <w:pPr>
        <w:pStyle w:val="BodyText"/>
      </w:pPr>
      <w:r>
        <w:t xml:space="preserve">В целях сохранения благополучной ситуации по бешенству животных на территории Южного административного округа и здоровья Вашего питомца государственная ветеринарная служба проводит</w:t>
      </w:r>
      <w:r>
        <w:t xml:space="preserve"> </w:t>
      </w:r>
      <w:r>
        <w:rPr>
          <w:u w:val="single"/>
          <w:bCs/>
          <w:b/>
        </w:rPr>
        <w:t xml:space="preserve">бесплатную вакцинацию животных против бешенства</w:t>
      </w:r>
    </w:p>
    <w:p>
      <w:pPr>
        <w:pStyle w:val="BodyText"/>
      </w:pPr>
      <w:r>
        <w:t xml:space="preserve">В соответствии с требованиями российской ветеринарной службы и международными нормами от владельца животного требуется ежегодная вакцинация от бешенства принадлежащего им животного для безопасности его хозяев и окружающих людей.</w:t>
      </w:r>
    </w:p>
    <w:p>
      <w:pPr>
        <w:pStyle w:val="BodyText"/>
      </w:pPr>
      <w:r>
        <w:t xml:space="preserve">Вакцинация животных против бешенства ежедневно проводится в государственных ветеринарных клиниках, расположенных на территории нашего округа: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Наименование учреждения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Часы работы</w:t>
            </w:r>
          </w:p>
        </w:tc>
        <w:tc>
          <w:tcPr/>
          <w:p>
            <w:pPr>
              <w:jc w:val="left"/>
            </w:pPr>
            <w:r>
              <w:t xml:space="preserve">Контактный 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Красногвардейская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ул.Каспийская, д.40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8(495)321-43-64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Советская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Старокаширское ш., Д.2,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8(499)613-16-57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Донская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2-ой Рощинский пр-д, Д.7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 (495)954-30-54</w:t>
            </w:r>
          </w:p>
        </w:tc>
      </w:tr>
    </w:tbl>
    <w:p>
      <w:pPr>
        <w:pStyle w:val="BodyText"/>
      </w:pPr>
      <w:r>
        <w:t xml:space="preserve">Также организована работа прививочных пунктов в стационарных помещениях и на выгульных площадках.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сентябре 2023</w:t>
      </w:r>
      <w:r>
        <w:t xml:space="preserve"> </w:t>
      </w:r>
      <w:r>
        <w:t xml:space="preserve">года Вы можете вакцинировать своего питомца на прививочных пунктах, расположенных в районе Царицыно: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t xml:space="preserve">Время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ул.Кантимировская, д.33, корп.2</w:t>
            </w:r>
          </w:p>
          <w:p>
            <w:pPr>
              <w:jc w:val="left"/>
            </w:pPr>
            <w:r>
              <w:t xml:space="preserve">(помещение ОДС)</w:t>
            </w:r>
          </w:p>
        </w:tc>
        <w:tc>
          <w:tcPr/>
          <w:p>
            <w:pPr>
              <w:jc w:val="left"/>
            </w:pPr>
            <w:r>
              <w:t xml:space="preserve">01.09.2023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Кавказский б-р, д.25 (помещение ОДС)</w:t>
            </w:r>
          </w:p>
        </w:tc>
        <w:tc>
          <w:tcPr/>
          <w:p>
            <w:pPr>
              <w:jc w:val="left"/>
            </w:pPr>
            <w:r>
              <w:t xml:space="preserve">01.09.2023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t xml:space="preserve">Кроме того, вакцинация животных против бешенства проводится и в других районах округа.</w:t>
      </w:r>
    </w:p>
    <w:p>
      <w:pPr>
        <w:pStyle w:val="BodyText"/>
      </w:pPr>
      <w:r>
        <w:t xml:space="preserve">Информацию можно узнать на сайте Комитета ветеринарии города Москвы</w:t>
      </w:r>
      <w:r>
        <w:t xml:space="preserve"> </w:t>
      </w:r>
      <w:hyperlink r:id="rId22">
        <w:r>
          <w:rPr>
            <w:rStyle w:val="Hyperlink"/>
          </w:rPr>
          <w:t xml:space="preserve">https://www.mos.ru/moskomvet/</w:t>
        </w:r>
      </w:hyperlink>
      <w:r>
        <w:t xml:space="preserve"> </w:t>
      </w:r>
      <w:r>
        <w:t xml:space="preserve">в разделе «Деятельность» - «График прививочных пунктов на 2023 год».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http://tsaricino.mos.ru/the-state-veterinary-service/detail/11783178.html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he-state-veterinary-service/detail/11783178.html" TargetMode="External" /><Relationship Type="http://schemas.openxmlformats.org/officeDocument/2006/relationships/hyperlink" Id="rId22" Target="https://www.mos.ru/moskomve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he-state-veterinary-service/detail/11783178.html" TargetMode="External" /><Relationship Type="http://schemas.openxmlformats.org/officeDocument/2006/relationships/hyperlink" Id="rId22" Target="https://www.mos.ru/moskomve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2024-11-16T15:57:03Z</dcterms:created>
  <dcterms:modified xsi:type="dcterms:W3CDTF">2024-11-16T15:57:03Z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