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0d370a274fd503974ccb706c7a05729d6e2b6"/>
    <w:p>
      <w:pPr>
        <w:pStyle w:val="Heading3"/>
      </w:pPr>
      <w:r>
        <w:t xml:space="preserve">Ветеринарная государственная служба проводит бесплатную вакцинацию животных</w:t>
      </w:r>
    </w:p>
    <w:p>
      <w:pPr>
        <w:pStyle w:val="FirstParagraph"/>
      </w:pPr>
      <w:r>
        <w:t xml:space="preserve">15.02.2023</w:t>
      </w:r>
    </w:p>
    <w:p>
      <w:pPr>
        <w:pStyle w:val="BodyText"/>
      </w:pPr>
      <w:r>
        <w:t xml:space="preserve">Уважаемые владельцы животных!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</w:t>
      </w:r>
      <w:r>
        <w:t xml:space="preserve"> </w:t>
      </w:r>
      <w:r>
        <w:rPr>
          <w:u w:val="single"/>
          <w:bCs/>
          <w:b/>
        </w:rPr>
        <w:t xml:space="preserve">бесплатную вакцинацию животных против бешенства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 для безопасности его хозяев и окружающих людей.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</w:t>
      </w:r>
    </w:p>
    <w:p>
      <w:pPr>
        <w:pStyle w:val="BodyText"/>
      </w:pPr>
      <w:r>
        <w:t xml:space="preserve">нашего округа: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</w:t>
            </w:r>
          </w:p>
          <w:p>
            <w:pPr>
              <w:jc w:val="left"/>
            </w:pPr>
            <w:r>
              <w:t xml:space="preserve">Д.2,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 пр-д,</w:t>
            </w:r>
          </w:p>
          <w:p>
            <w:pPr>
              <w:jc w:val="left"/>
            </w:pPr>
            <w:r>
              <w:t xml:space="preserve">Д.7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 (495)954-30-54</w:t>
            </w:r>
          </w:p>
        </w:tc>
      </w:tr>
    </w:tbl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марте 2023 года</w:t>
      </w:r>
      <w:r>
        <w:t xml:space="preserve"> </w:t>
      </w:r>
      <w:r>
        <w:t xml:space="preserve">Вы можете вакцинировать своего питомца на прививочных пунктах, расположенных в районе</w:t>
      </w:r>
      <w:r>
        <w:t xml:space="preserve"> </w:t>
      </w:r>
      <w:r>
        <w:rPr>
          <w:bCs/>
          <w:b/>
        </w:rPr>
        <w:t xml:space="preserve">Царицыно: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д.ЗЗ,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31.03.2023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Кавказчский б-р, д.25</w:t>
            </w:r>
          </w:p>
        </w:tc>
        <w:tc>
          <w:tcPr/>
          <w:p>
            <w:pPr>
              <w:jc w:val="left"/>
            </w:pPr>
            <w:r>
              <w:t xml:space="preserve">31.03.2023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</w:tbl>
    <w:p>
      <w:pPr>
        <w:pStyle w:val="BodyText"/>
      </w:pPr>
      <w:r>
        <w:t xml:space="preserve">Кроме того, вакцинация животных против бешенства проводится и в других районах округа.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</w:t>
      </w:r>
      <w:r>
        <w:t xml:space="preserve"> </w:t>
      </w:r>
      <w:r>
        <w:rPr>
          <w:bCs/>
          <w:b/>
        </w:rPr>
        <w:t xml:space="preserve">https://www.mos.ru/moskomvet/</w:t>
      </w:r>
      <w:r>
        <w:t xml:space="preserve"> </w:t>
      </w:r>
      <w:r>
        <w:t xml:space="preserve">в разделе «Деятельность» - «График прививочных пунктов на 2023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http://tsaricino.mos.ru/the-state-veterinary-service/detail/11411961.html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11411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11411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2024-12-22T12:10:03Z</dcterms:created>
  <dcterms:modified xsi:type="dcterms:W3CDTF">2024-12-22T12:10:03Z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