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282bbf04288b7835e73dec01d97c708ff9a71"/>
    <w:p>
      <w:pPr>
        <w:pStyle w:val="Heading3"/>
      </w:pPr>
      <w:r>
        <w:t xml:space="preserve">Государственная ветеринарная служба ЮАО сообщает: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t xml:space="preserve">В связи с резко обострившейся эпизоотической ситуацией в Российской Федерации по гриппу птиц государственная ветеринарная служба Южного административного округа города Москвы просит рассмотреть возможность размещения информации на Вашем официальном сайте с целью информирования населения Южного административного округа о данном заболевании. По всем возникающим вопросам просьба обращаться на Станцию по борьбе с болезнями животных ЮАО: 1-й Нагатинский проезд, дом 5, корпус 1, телефон/факс 8-499-725-71-15 (ведущий ветеринарный врач по лечебной работе СББЖ ЮАО Смирнова Анна Николаевна), с 8% до 17% с понедельника по четверг, с 80 до 15 в пятницу.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http://tsaricino.mos.ru/the-state-veterinary-service/detail/10280368.html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0280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0280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2025-08-03T16:10:31Z</dcterms:created>
  <dcterms:modified xsi:type="dcterms:W3CDTF">2025-08-03T16:10:31Z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