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951eb335756425973512f201d71c9449d5620a"/>
    <w:p>
      <w:pPr>
        <w:pStyle w:val="Heading3"/>
      </w:pPr>
      <w:r>
        <w:t xml:space="preserve">Новостройку по программе реновации введут в эксплуатацию в следующем году в районе Нагорный</w:t>
      </w:r>
    </w:p>
    <w:p>
      <w:pPr>
        <w:pStyle w:val="FirstParagraph"/>
      </w:pPr>
      <w:r>
        <w:t xml:space="preserve">24.11.2022</w:t>
      </w:r>
    </w:p>
    <w:p>
      <w:pPr>
        <w:pStyle w:val="BodyText"/>
      </w:pPr>
      <w:r>
        <w:rPr>
          <w:bCs/>
          <w:b/>
        </w:rPr>
        <w:t xml:space="preserve">«В районе Нагорный по адресу Электролитный проезд, владение 7А в следующем году введут в эксплуатацию жилой дом для переселения по программе реновации. В настоящее время идет возведение надземной части здания»,</w:t>
      </w:r>
      <w:r>
        <w:t xml:space="preserve"> </w:t>
      </w:r>
      <w:r>
        <w:t xml:space="preserve">- сообщил руководитель Департамента строительства Москвы Рафик Загрутдинов.</w:t>
      </w:r>
    </w:p>
    <w:p>
      <w:pPr>
        <w:pStyle w:val="BodyText"/>
      </w:pPr>
      <w:r>
        <w:t xml:space="preserve">Новостройка будет трехсекционной. В облицовке фасада жилых этажей будет использована клинкерная плитка светло-коричневого и белого цветов. На контрасте первый этаж оформят цветом серого бетона.</w:t>
      </w:r>
    </w:p>
    <w:p>
      <w:pPr>
        <w:pStyle w:val="BodyText"/>
      </w:pPr>
      <w:r>
        <w:t xml:space="preserve">В доме будет 318 квартир. Три квартиры оборудуют для маломобильных жильцов. В них увеличат ширину коридоров и дверных проемов, установят специальную сантехнику. Готовая улучшенная отделка в новых квартирах будет полностью соответствовать стандартам реновации, утвержденным постановлением Правительства Москвы.</w:t>
      </w:r>
    </w:p>
    <w:p>
      <w:pPr>
        <w:pStyle w:val="BodyText"/>
      </w:pPr>
      <w:r>
        <w:t xml:space="preserve">Первый этаж будет нежилым – здесь могут быть открыты магазины, кафе, салоны красоты, спортклубы, кружки и секции для детей. В вестибюле жилой части разместятся: колясочная, комната консьержа с санитарным узлом, кладовая для уборочного инвентаря, зона размещения почтовых ящиков.</w:t>
      </w:r>
    </w:p>
    <w:p>
      <w:pPr>
        <w:pStyle w:val="BodyText"/>
      </w:pPr>
      <w:r>
        <w:t xml:space="preserve">В каждой секции установят грузопассажирские лифты грузоподъемностью 1000 и 400 килограммов, их оснастят визуальными и тактильными средствами информации.</w:t>
      </w:r>
    </w:p>
    <w:p>
      <w:pPr>
        <w:pStyle w:val="BodyText"/>
      </w:pPr>
      <w:r>
        <w:t xml:space="preserve">Новостройку оборудуют системами охраны входа в здание, оповещения и управления эвакуацией при пожаре, пожарной сигнализацией, а также видеонаблюдением.</w:t>
      </w:r>
    </w:p>
    <w:p>
      <w:pPr>
        <w:pStyle w:val="BodyText"/>
      </w:pPr>
      <w:r>
        <w:t xml:space="preserve">Придомовую территорию благоустроят. Во дворе оборудуют три детские и две спортивные площадки, а также зону для отдыха, разобьют газоны и цветники, высадят деревья и кустарники. В дополнение к подземной одноуровневой стоянке будет оборудована плоскостная парковка.</w:t>
      </w:r>
    </w:p>
    <w:p>
      <w:pPr>
        <w:pStyle w:val="BodyText"/>
      </w:pPr>
      <w:r>
        <w:t xml:space="preserve">Вся информация о программе реновации - в спецпроекте mos.ru: https://www.mos.ru/city/projects/renovation/.</w:t>
      </w:r>
    </w:p>
    <w:p>
      <w:pPr>
        <w:pStyle w:val="BodyText"/>
      </w:pPr>
      <w:r>
        <w:t xml:space="preserve">Подробнее о квартирах и домах по программе реновации: https://www.mos.ru/city/projects/renovation/novie-doma/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http://tsaricino.mos.ru/renovation/detail/11248658.html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renovation/detail/1124865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renovation/detail/1124865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2024-09-06T14:58:45Z</dcterms:created>
  <dcterms:modified xsi:type="dcterms:W3CDTF">2024-09-06T14:58:45Z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