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4e25d69623baa0086a656ea98e10b5c7a01192"/>
    <w:p>
      <w:pPr>
        <w:pStyle w:val="Heading3"/>
      </w:pPr>
      <w:r>
        <w:t xml:space="preserve">ОПОВЕЩЕНИЕ О ПРОВЕДЕНИИ ОБЩЕСТВЕННЫХ ОБСУЖДЕНИЙ ПО БЛАГОУСТРОЙСТВУ КОРНЕЕВСКИХ ПРУДОВ</w:t>
      </w:r>
    </w:p>
    <w:p>
      <w:pPr>
        <w:pStyle w:val="FirstParagraph"/>
      </w:pPr>
      <w:r>
        <w:t xml:space="preserve">05.12.2018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http://tsaricino.mos.ru/public-hearings-public-comment/notification-of-the-public-hearing/detail/7742597.html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hearings-public-comment/notification-of-the-public-hearing/detail/77425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public-hearings-public-comment/notification-of-the-public-hearing/detail/77425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2025-06-01T14:20:36Z</dcterms:created>
  <dcterms:modified xsi:type="dcterms:W3CDTF">2025-06-01T14:20:36Z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