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fa35a129c8be2a2a97e34d783e15295674286b"/>
    <w:p>
      <w:pPr>
        <w:pStyle w:val="Heading3"/>
      </w:pPr>
      <w:r>
        <w:t xml:space="preserve">Лекция по обучению старшего поколения- «Азбука интернета»</w:t>
      </w:r>
    </w:p>
    <w:p>
      <w:pPr>
        <w:pStyle w:val="FirstParagraph"/>
      </w:pPr>
      <w:r>
        <w:t xml:space="preserve">28.02.2023</w:t>
      </w:r>
    </w:p>
    <w:p>
      <w:pPr>
        <w:pStyle w:val="BodyText"/>
      </w:pPr>
      <w:r>
        <w:t xml:space="preserve">17 февраля 2023 года по адресу: ул. Медиков, д. 3 в ГБУ ЦД "Личность" Общественные советники главы управы района Царицыно провели круглый стол по темам: "День военного топографа в России" и "День транспортной полиции России", а также состоялась лекция по обучению старшего поколения- «Азбука интернета»</w:t>
      </w:r>
    </w:p>
    <w:p>
      <w:pPr>
        <w:pStyle w:val="BodyText"/>
      </w:pPr>
      <w:r>
        <w:drawing>
          <wp:inline>
            <wp:extent cx="5334000" cy="43097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photo_5472092221676308108_y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097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http://tsaricino.mos.ru/public-advisors/life-adviser-public/detail/11435889.html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ublic-advisors/life-adviser-public/detail/11435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ublic-advisors/life-adviser-public/detail/11435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2025-02-19T11:53:13Z</dcterms:created>
  <dcterms:modified xsi:type="dcterms:W3CDTF">2025-02-19T11:53:13Z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