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ef3f588dc6703c5c1b0075654d401f64fedcc"/>
    <w:p>
      <w:pPr>
        <w:pStyle w:val="Heading3"/>
      </w:pPr>
      <w:r>
        <w:t xml:space="preserve">25 января 2023 года в ГБУ ЦД «Личность» по адресу: ул. Медиков, д.3, было проведено мероприятие, посвященное подведению итогов работы общественных советников главы управы района Царицыно за 2022 год.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25 января 2023 года в ГБУ ЦД «Личность» по адресу: ул. Медиков, д.3, было проведено мероприятие, посвященное подведению итогов работы общественных советников главы управы района Царицыно за 2022 год.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1148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Скриншот%2003-02-2023%20093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4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http://tsaricino.mos.ru/public-advisors/life-adviser-public/detail/11386975.html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1386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1386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2024-08-31T23:26:18Z</dcterms:created>
  <dcterms:modified xsi:type="dcterms:W3CDTF">2024-08-31T23:26:18Z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