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2af62d34b824694b4ef644940d8894fbddd3c5"/>
    <w:p>
      <w:pPr>
        <w:pStyle w:val="Heading3"/>
      </w:pPr>
      <w:r>
        <w:t xml:space="preserve">Центр досуга "Личность" организует мероприятие в честь Дня независимости России</w:t>
      </w:r>
    </w:p>
    <w:p>
      <w:pPr>
        <w:pStyle w:val="FirstParagraph"/>
      </w:pPr>
      <w:r>
        <w:t xml:space="preserve">08.06.2017</w:t>
      </w:r>
    </w:p>
    <w:bookmarkStart w:id="21" w:name="attachment_30375"/>
    <w:p>
      <w:pPr>
        <w:pStyle w:val="BodyText"/>
      </w:pPr>
      <w:hyperlink r:id="rId20"/>
    </w:p>
    <w:p>
      <w:pPr>
        <w:pStyle w:val="BodyText"/>
      </w:pPr>
      <w:r>
        <w:t xml:space="preserve">Центр досуга «Личность» проведет мероприятие «День независимости» в рамках культурно-исторического проекта «История моей России» во вторник 13 июня.</w:t>
      </w:r>
    </w:p>
    <w:bookmarkEnd w:id="21"/>
    <w:p>
      <w:pPr>
        <w:pStyle w:val="BodyText"/>
      </w:pPr>
      <w:r>
        <w:t xml:space="preserve">День независимости России – государственный праздник, посвященный принятию Декларации о государственном суверенитете Российской Федерации 12 июня 1990 года.</w:t>
      </w:r>
    </w:p>
    <w:p>
      <w:pPr>
        <w:pStyle w:val="BodyText"/>
      </w:pPr>
      <w:r>
        <w:t xml:space="preserve">Напомним, что проект «История моей России» проводится в центре досуга уже давно. На этих встречах организаторы и приглашенные гости рассказывают об исторических событиях, которые, так или иначе, повлияли на судьбу страны.</w:t>
      </w:r>
    </w:p>
    <w:p>
      <w:pPr>
        <w:pStyle w:val="BodyText"/>
      </w:pPr>
      <w:r>
        <w:t xml:space="preserve">Мероприятие пройдет в центре досуга «Личность» по адресу улица Медиков, дом 3. Начало в 18:00.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http://tsaricino.mos.ru/presscenter/news/detail/6151352.html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tsaricinsky-vestnik.ru/wp-content/uploads/2017/06/%D1%86%D0%B0%D1%804.jpg" TargetMode="External" /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presscenter/news/detail/61513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tsaricinsky-vestnik.ru/wp-content/uploads/2017/06/%D1%86%D0%B0%D1%804.jpg" TargetMode="External" /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presscenter/news/detail/61513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2025-04-29T18:20:10Z</dcterms:created>
  <dcterms:modified xsi:type="dcterms:W3CDTF">2025-04-29T18:20:10Z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