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82dc314ec0e99d518eecae5bc87f20841c12f8"/>
    <w:p>
      <w:pPr>
        <w:pStyle w:val="Heading3"/>
      </w:pPr>
      <w:r>
        <w:t xml:space="preserve">Московский областной ТЮЗ продолжил традиционные гастроли, несмотря на пандемию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f05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областной ТЮЗ продолжил традиционные гастроли, несмотря на пандемию. Фото: сайт «Театр Юного Зрителя»</w:t>
      </w:r>
    </w:p>
    <w:p>
      <w:pPr>
        <w:pStyle w:val="BodyText"/>
      </w:pPr>
      <w:r>
        <w:t xml:space="preserve">С начала июня 2021 года труппа Московского областного театра юного зрителя отыграла спектакли уже на семи сценах помимо основной московской площадки. Для театра это традиция: с 30-х годов он гастролирует по небольшим культурным центрам Подмосковья.</w:t>
      </w:r>
    </w:p>
    <w:p>
      <w:pPr>
        <w:pStyle w:val="BodyText"/>
      </w:pPr>
      <w:r>
        <w:t xml:space="preserve">Так, 14 июня состоялся показ спектакля «Пять вечеров» с самым высоким возрастным ограничением – 16+.Ппостановка сложная и предназначена для взрослых, что несвойственно для детского театра. Именно поэтому увидеть представление можно довольно редко.</w:t>
      </w:r>
    </w:p>
    <w:p>
      <w:pPr>
        <w:pStyle w:val="BodyText"/>
      </w:pPr>
      <w:r>
        <w:t xml:space="preserve">Дав спектакли в Реутове, Красногорске, Звенигороде, Сергиевом Посаде, труппа отправится в другие подмосковные города. План гастролей расписали до конца июня. В основном в афише спектакли для детей.</w:t>
      </w:r>
    </w:p>
    <w:p>
      <w:pPr>
        <w:pStyle w:val="BodyText"/>
      </w:pPr>
      <w:r>
        <w:t xml:space="preserve">О том, когда труппа вернется в родные стены театра в Царицыно, пока нет информации. Однако за афишей, новостями и гастролями можно следить на официальном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 в</w:t>
      </w:r>
      <w:r>
        <w:t xml:space="preserve"> </w:t>
      </w:r>
      <w:hyperlink r:id="rId24">
        <w:r>
          <w:rPr>
            <w:rStyle w:val="Hyperlink"/>
          </w:rPr>
          <w:t xml:space="preserve">социальных сетях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http://tsaricino.mos.ru/presscenter/news/detail/10035609.html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10035609.html" TargetMode="External" /><Relationship Type="http://schemas.openxmlformats.org/officeDocument/2006/relationships/hyperlink" Id="rId23" Target="https://mogtyz.ru/" TargetMode="External" /><Relationship Type="http://schemas.openxmlformats.org/officeDocument/2006/relationships/hyperlink" Id="rId24" Target="https://vk.com/mogty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10035609.html" TargetMode="External" /><Relationship Type="http://schemas.openxmlformats.org/officeDocument/2006/relationships/hyperlink" Id="rId23" Target="https://mogtyz.ru/" TargetMode="External" /><Relationship Type="http://schemas.openxmlformats.org/officeDocument/2006/relationships/hyperlink" Id="rId24" Target="https://vk.com/mogty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2025-06-29T07:50:05Z</dcterms:created>
  <dcterms:modified xsi:type="dcterms:W3CDTF">2025-06-29T07:50:05Z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