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5fba0ec391374bc35580e34d00e558781b85e6"/>
    <w:p>
      <w:pPr>
        <w:pStyle w:val="Heading3"/>
      </w:pPr>
      <w:r>
        <w:t xml:space="preserve">На западном фронте перемены: в ЗАО специалисты обновили газовое оборудование в более 6,5 тыс. квартир в рамках капремонта</w:t>
      </w:r>
    </w:p>
    <w:p>
      <w:pPr>
        <w:pStyle w:val="FirstParagraph"/>
      </w:pPr>
      <w:r>
        <w:t xml:space="preserve">09.09.2021</w:t>
      </w:r>
    </w:p>
    <w:p>
      <w:pPr>
        <w:pStyle w:val="BodyText"/>
      </w:pPr>
      <w:r>
        <w:t xml:space="preserve">Столичные газовики продолжают рассказывать о том, как проходят работы по замене внутридомового газового оборудования в рамках программы капитального ремонта. На этот раз речь пойдет о ремонте в жилых домах Западного административного округа.</w:t>
      </w:r>
    </w:p>
    <w:p>
      <w:pPr>
        <w:pStyle w:val="BodyText"/>
      </w:pPr>
      <w:r>
        <w:t xml:space="preserve">Говоря о ЗАО, мы представляем потрясающие виды Московского государственного университета им. М.В. Ломоносова и зеленые просторные парки. Такие ассоциации неслучайны: исторически ЗАО считался округом многочисленных вузов, богатым зелеными территориями.</w:t>
      </w:r>
    </w:p>
    <w:p>
      <w:pPr>
        <w:pStyle w:val="BodyText"/>
      </w:pPr>
      <w:r>
        <w:t xml:space="preserve">Сохранение живописных районов, где в обновленных домах будут жить московские семьи, вошло в программу Фонда капитального ремонта, запущенную в 2015 году. Газовое хозяйство Москвы, присоединившееся к программе в 2017 году, выполнило замену внутридомового газового оборудования более чем в 700 домах, и число продолжает расти. В ЗАО, к примеру, обновленными газовыми приборами пользуются уже 6520 семей. На первом месте квартиры на Рублевском шоссе – 572 квартиры, на втором Беловежская улица – 457 квартир, следом Молдавская улица и другие. Специалисты провели работы суммарно в 65 домах, установив более 800 новых газовых стояков.</w:t>
      </w:r>
    </w:p>
    <w:p>
      <w:pPr>
        <w:pStyle w:val="BodyText"/>
      </w:pPr>
      <w:r>
        <w:t xml:space="preserve">Столичные газовики с пониманием относятся к желаниям жителей в кратчайшие сроки завершить ремонт и вернуться в прежний ритм жизни, особенно в разгар предсентябрьских хлопот. Поэтому работы по замене системы газоснабжения проводятся раздельно по газовым стоякам, чтобы свести неудобства к минимуму. В свою очередь, жильцы квартир также могут облегчить и ускорить процесс, единогласно и единовременно согласовав ремонт и допуск в квартиру сотрудников. Таким образом, работы по дому, где 80 квартир, можно завершить за пять дней, а 20 квартир — за один день.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http://tsaricino.mos.ru/overhaul/detail/10242396.html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102423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102423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2025-03-03T15:14:42Z</dcterms:created>
  <dcterms:modified xsi:type="dcterms:W3CDTF">2025-03-03T15:14:42Z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