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рмативно-правовые-акты---гост"/>
    <w:p>
      <w:pPr>
        <w:pStyle w:val="Heading3"/>
      </w:pPr>
      <w:r>
        <w:t xml:space="preserve">Нормативно правовые акты - ГОСТ</w:t>
      </w:r>
    </w:p>
    <w:p>
      <w:pPr>
        <w:pStyle w:val="FirstParagraph"/>
      </w:pPr>
      <w:r>
        <w:t xml:space="preserve">08.11.2017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http://tsaricino.mos.ru/occupational/detail/6964131.html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64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64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2025-06-01T22:10:00Z</dcterms:created>
  <dcterms:modified xsi:type="dcterms:W3CDTF">2025-06-01T22:10:00Z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