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06f8015dfd7b152e49fde18d52fb0ccf9a7ca0"/>
    <w:p>
      <w:pPr>
        <w:pStyle w:val="Heading3"/>
      </w:pPr>
      <w:r>
        <w:t xml:space="preserve">Приказ об утверждении типовых норм бесплатной выдачи специальной одежды для работников ЖКХ</w:t>
      </w:r>
    </w:p>
    <w:p>
      <w:pPr>
        <w:pStyle w:val="FirstParagraph"/>
      </w:pPr>
      <w:r>
        <w:t xml:space="preserve">23.10.2017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http://tsaricino.mos.ru/occupational/detail/6932687.html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ccupational/detail/69326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ccupational/detail/69326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2024-09-01T22:36:17Z</dcterms:created>
  <dcterms:modified xsi:type="dcterms:W3CDTF">2024-09-01T22:36:17Z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