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d132e65566729975483953f752dd2814144c8d"/>
    <w:p>
      <w:pPr>
        <w:pStyle w:val="Heading3"/>
      </w:pPr>
      <w:r>
        <w:t xml:space="preserve">План мероприятий c 24 июля по 30 июля 2023 года</w:t>
      </w:r>
    </w:p>
    <w:p>
      <w:pPr>
        <w:pStyle w:val="FirstParagraph"/>
      </w:pPr>
      <w:r>
        <w:t xml:space="preserve">21.07.2023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24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15:00 -17:00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/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15:00-16:00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Прием организаций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Кантемировская, д.53, корп.1 спортивная дворовая площадка</w:t>
            </w:r>
          </w:p>
        </w:tc>
        <w:tc>
          <w:tcPr/>
          <w:p>
            <w:pPr>
              <w:jc w:val="left"/>
            </w:pPr>
            <w:r>
              <w:t xml:space="preserve">Праздник двора "Спортивные соседи"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25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 д. 10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Белов С.А,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Егольникова С.А.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26июля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районной Комиссии по делам несовершеннолетних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27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Выезд на территорию района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района по вопросам ликвидации несанкционированной торговли</w:t>
            </w:r>
          </w:p>
        </w:tc>
        <w:tc>
          <w:tcPr/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Бакинская, д. 19 детская дворовая площадка</w:t>
            </w:r>
          </w:p>
        </w:tc>
        <w:tc>
          <w:tcPr/>
          <w:p>
            <w:pPr>
              <w:jc w:val="left"/>
            </w:pPr>
            <w:r>
              <w:t xml:space="preserve">Интерактивная развлекательная программа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сотрудниками отдела ЖКХ, благоустройства и строительства по вопросу исполнительской дисциплины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15:00 – 17:00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кабинет 203</w:t>
            </w:r>
          </w:p>
        </w:tc>
        <w:tc>
          <w:tcPr/>
          <w:p>
            <w:pPr>
              <w:jc w:val="left"/>
            </w:pPr>
            <w:r>
              <w:t xml:space="preserve">Прием населения заместителя главы управы по вопросам экономики</w:t>
            </w:r>
          </w:p>
        </w:tc>
        <w:tc>
          <w:tcPr/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Помещение досугового учреждения</w:t>
            </w:r>
          </w:p>
        </w:tc>
        <w:tc>
          <w:tcPr/>
          <w:p>
            <w:pPr>
              <w:jc w:val="left"/>
            </w:pPr>
            <w:r>
              <w:t xml:space="preserve">Проверка деятельности досугового учреждения ГБУ ЦД «Личность»</w:t>
            </w:r>
          </w:p>
        </w:tc>
        <w:tc>
          <w:tcPr/>
          <w:p>
            <w:pPr>
              <w:jc w:val="left"/>
            </w:pPr>
            <w:r>
              <w:t xml:space="preserve">Еремина И.В..</w:t>
            </w:r>
          </w:p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28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29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Каспийская, д.20, корп.2 помещение библиотеки</w:t>
            </w:r>
          </w:p>
        </w:tc>
        <w:tc>
          <w:tcPr/>
          <w:p>
            <w:pPr>
              <w:jc w:val="left"/>
            </w:pPr>
            <w:r>
              <w:t xml:space="preserve">Мультимедийная лекция. День крещения Руси</w:t>
            </w:r>
          </w:p>
        </w:tc>
        <w:tc>
          <w:tcPr/>
          <w:p>
            <w:pPr>
              <w:jc w:val="left"/>
            </w:pPr>
            <w:r>
              <w:t xml:space="preserve">Абертасов А.А.</w:t>
            </w: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30 июля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http://tsaricino.mos.ru/events/detail/11728010.html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72801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172801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2023-09-26T16:22:33Z</dcterms:created>
  <dcterms:modified xsi:type="dcterms:W3CDTF">2023-09-26T16:22:33Z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