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ad035799b6b45414c2b25ed576238c1607c810"/>
    <w:p>
      <w:pPr>
        <w:pStyle w:val="Heading3"/>
      </w:pPr>
      <w:r>
        <w:t xml:space="preserve">План дистанционных обучающих мероприятий (февраль 2021 г.)</w:t>
      </w:r>
    </w:p>
    <w:p>
      <w:pPr>
        <w:pStyle w:val="FirstParagraph"/>
      </w:pPr>
      <w:r>
        <w:t xml:space="preserve">17.02.2021</w:t>
      </w:r>
    </w:p>
    <w:bookmarkEnd w:id="20"/>
    <w:bookmarkStart w:id="21" w:name="section"/>
    <w:p>
      <w:pPr>
        <w:pStyle w:val="Heading3"/>
      </w:pPr>
      <w:r>
        <w:br/>
      </w:r>
    </w:p>
    <w:bookmarkEnd w:id="21"/>
    <w:bookmarkStart w:id="22" w:name="Xe93c03b958a21b71de27c606428f7a08f8d8d72"/>
    <w:p>
      <w:pPr>
        <w:pStyle w:val="Heading3"/>
      </w:pPr>
      <w:r>
        <w:t xml:space="preserve">В рамках информационной кампании для участников оборота товаров, подлежащих обязательной маркировке средствами идентификации, публикуется план соответствующих обучающих дистанционных мероприятий, проведение которых запланировано на февраль 2021 г.</w:t>
      </w:r>
    </w:p>
    <w:bookmarkEnd w:id="22"/>
    <w:bookmarkStart w:id="23" w:name="section-1"/>
    <w:p>
      <w:pPr>
        <w:pStyle w:val="Heading3"/>
      </w:pPr>
    </w:p>
    <w:bookmarkEnd w:id="23"/>
    <w:bookmarkStart w:id="24" w:name="Xfa1e5d863cc6037dda0658f0d78113526d20534"/>
    <w:p>
      <w:pPr>
        <w:pStyle w:val="Heading3"/>
      </w:pPr>
      <w:r>
        <w:t xml:space="preserve">Представленные мероприятия проходят при непосредственном участии оператора государственной информационной системы мониторинга за оборотом товаров, подлежащих обязательной маркировке средствами идентификации, ООО «Опсратор-ЦРПТ» (далее — Оператор) и его партнеров из числа поставщиков программно-аппаратных средств, необходимых для работы с маркированным товаром.</w:t>
      </w:r>
    </w:p>
    <w:bookmarkEnd w:id="24"/>
    <w:bookmarkStart w:id="29" w:name="товарная-группа-шины"/>
    <w:p>
      <w:pPr>
        <w:pStyle w:val="Heading3"/>
      </w:pPr>
      <w:r>
        <w:t xml:space="preserve">ТОВАРНАЯ ГРУППА «ШИНЫ»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25" w:name="дата"/>
            <w:r>
              <w:t xml:space="preserve">Дата</w:t>
            </w:r>
            <w:bookmarkEnd w:id="25"/>
          </w:p>
        </w:tc>
        <w:tc>
          <w:tcPr/>
          <w:p>
            <w:pPr>
              <w:pStyle w:val="Heading3"/>
              <w:jc w:val="left"/>
            </w:pPr>
            <w:bookmarkStart w:id="26" w:name="наименование-мероприятия"/>
            <w:r>
              <w:t xml:space="preserve">Наименование мероприятия</w:t>
            </w:r>
            <w:bookmarkEnd w:id="26"/>
          </w:p>
        </w:tc>
      </w:tr>
      <w:tr>
        <w:tc>
          <w:tcPr/>
          <w:p>
            <w:pPr>
              <w:jc w:val="left"/>
            </w:pPr>
            <w:r>
              <w:t xml:space="preserve">17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шин.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https://xn--80ajghhoc2aj1c8b.xn--p1ai/lectures/vebinary/?ELEMENT_ID=208854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Сканпорт «Розничная продажа, приемка и отгрузка шин с помощью ТСД»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8">
              <w:r>
                <w:rPr>
                  <w:rStyle w:val="Hyperlink"/>
                </w:rPr>
                <w:t xml:space="preserve">https://xn--80ajghhoc2aj1c8b.xn--p1ai/lectures/vebinary/?ELEMENT_ID=209566</w:t>
              </w:r>
            </w:hyperlink>
          </w:p>
        </w:tc>
      </w:tr>
    </w:tbl>
    <w:bookmarkEnd w:id="29"/>
    <w:bookmarkStart w:id="30" w:name="section-2"/>
    <w:p>
      <w:pPr>
        <w:pStyle w:val="Heading3"/>
      </w:pPr>
    </w:p>
    <w:bookmarkEnd w:id="30"/>
    <w:bookmarkStart w:id="31" w:name="section-3"/>
    <w:p>
      <w:pPr>
        <w:pStyle w:val="Heading3"/>
      </w:pPr>
    </w:p>
    <w:bookmarkEnd w:id="31"/>
    <w:bookmarkStart w:id="38" w:name="Xab2fd5047a4fa5bb0683e3b10a5d533c1685f8c"/>
    <w:p>
      <w:pPr>
        <w:pStyle w:val="Heading3"/>
      </w:pPr>
      <w:r>
        <w:t xml:space="preserve">ТОВАРНАЯ ГРУППА «ТОВАРЫ ЛЕГКОЙ ПРОМЫШЛЕННОСТИ»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32" w:name="дата-1"/>
            <w:r>
              <w:t xml:space="preserve">Дата</w:t>
            </w:r>
            <w:bookmarkEnd w:id="32"/>
          </w:p>
        </w:tc>
        <w:tc>
          <w:tcPr/>
          <w:p>
            <w:pPr>
              <w:pStyle w:val="Heading3"/>
              <w:jc w:val="left"/>
            </w:pPr>
            <w:bookmarkStart w:id="33" w:name="наименование-мероприятия-1"/>
            <w:r>
              <w:t xml:space="preserve">Наименование мероприятия</w:t>
            </w:r>
            <w:bookmarkEnd w:id="33"/>
          </w:p>
        </w:tc>
      </w:tr>
      <w:tr>
        <w:tc>
          <w:tcPr/>
          <w:p>
            <w:pPr>
              <w:jc w:val="left"/>
            </w:pPr>
            <w:r>
              <w:t xml:space="preserve">17 февраля 2021г.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«Дайджест маркировки: текущие статусы и ответы на вопросы по маркировке товаров легкой промышленности»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https://xn--80ajghhoc2aj1c8b.xn--p1ai/lectures/vebinary/?ELEMENT_ID=209073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товаров легкой промышленности.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5">
              <w:r>
                <w:rPr>
                  <w:rStyle w:val="Hyperlink"/>
                </w:rPr>
                <w:t xml:space="preserve">https://xn--80ajghhoc2aj1c8b.xn--p1ai/lectures/vebinary/?ELEMENT_ID=209197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остатков в легкой промышленности»</w:t>
            </w:r>
          </w:p>
        </w:tc>
      </w:tr>
      <w:tr>
        <w:tc>
          <w:tcPr/>
          <w:p>
            <w:pPr>
              <w:jc w:val="left"/>
            </w:pPr>
            <w:r>
              <w:t xml:space="preserve">18 февраля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ОФД.ru Интернет - магазины и обязательная маркировка. Правила и особенности работы с маркированным товаром.</w:t>
            </w:r>
          </w:p>
        </w:tc>
      </w:tr>
      <w:tr>
        <w:tc>
          <w:tcPr/>
          <w:p>
            <w:pPr>
              <w:jc w:val="left"/>
            </w:pPr>
            <w:r>
              <w:t xml:space="preserve">18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лекторий с 1С «Работа с маркетплейсами и дистанционная торговля»</w:t>
            </w:r>
          </w:p>
        </w:tc>
      </w:tr>
      <w:tr>
        <w:tc>
          <w:tcPr/>
          <w:p>
            <w:pPr>
              <w:jc w:val="left"/>
            </w:pPr>
            <w:r>
              <w:t xml:space="preserve">25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товаров легкой промышленности с участием представителей ФТС России</w:t>
            </w:r>
          </w:p>
          <w:p>
            <w:pPr>
              <w:jc w:val="left"/>
            </w:pPr>
            <w:r>
              <w:t xml:space="preserve">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6">
              <w:r>
                <w:rPr>
                  <w:rStyle w:val="Hyperlink"/>
                </w:rPr>
                <w:t xml:space="preserve">https://xn--80ajghhoc2aj1c8b.xn--p1ai/lectures/vebinary/?ELEMENT_ID=209201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25 февраля 2021 г.</w:t>
            </w:r>
          </w:p>
          <w:p>
            <w:pPr>
              <w:jc w:val="left"/>
            </w:pPr>
            <w:r>
              <w:t xml:space="preserve">14:00-16:00</w:t>
            </w:r>
          </w:p>
        </w:tc>
        <w:tc>
          <w:tcPr/>
          <w:p>
            <w:pPr>
              <w:jc w:val="left"/>
            </w:pPr>
            <w:r>
              <w:t xml:space="preserve">Семинар для CJF по маркировке товаров легкой промышленности.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7">
              <w:r>
                <w:rPr>
                  <w:rStyle w:val="Hyperlink"/>
                </w:rPr>
                <w:t xml:space="preserve">http://inpctlp.ru/news/onlayn-kruglyy-stol-rol-legproma-v-razvitii-arkticheskoy-zony/</w:t>
              </w:r>
            </w:hyperlink>
          </w:p>
        </w:tc>
      </w:tr>
    </w:tbl>
    <w:bookmarkEnd w:id="38"/>
    <w:bookmarkStart w:id="43" w:name="товарная-группа-упакованная-вода"/>
    <w:p>
      <w:pPr>
        <w:pStyle w:val="Heading3"/>
      </w:pPr>
      <w:r>
        <w:t xml:space="preserve">ТОВАРНАЯ ГРУППА «УПАКОВАННАЯ ВОДА»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39" w:name="дата-2"/>
            <w:r>
              <w:t xml:space="preserve">Дата</w:t>
            </w:r>
            <w:bookmarkEnd w:id="39"/>
          </w:p>
        </w:tc>
        <w:tc>
          <w:tcPr/>
          <w:p>
            <w:pPr>
              <w:pStyle w:val="Heading3"/>
              <w:jc w:val="left"/>
            </w:pPr>
            <w:bookmarkStart w:id="40" w:name="наименование-мероприятия-2"/>
            <w:r>
              <w:t xml:space="preserve">Наименование мероприятия</w:t>
            </w:r>
            <w:bookmarkEnd w:id="40"/>
          </w:p>
        </w:tc>
      </w:tr>
      <w:tr>
        <w:tc>
          <w:tcPr/>
          <w:p>
            <w:pPr>
              <w:jc w:val="left"/>
            </w:pPr>
            <w:r>
              <w:t xml:space="preserve">17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 «Маркировка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1">
              <w:r>
                <w:rPr>
                  <w:rStyle w:val="Hyperlink"/>
                </w:rPr>
                <w:t xml:space="preserve">https://xn--80ajghhoc2aj1c8b.xn--p1ai/lectures/vebinary/?ELEMENT_ID=209730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19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ПервыйБит «Порядок маркировки упакованной воды: особенности внедрения и нанесения маркировки»</w:t>
            </w:r>
          </w:p>
        </w:tc>
      </w:tr>
      <w:tr>
        <w:tc>
          <w:tcPr/>
          <w:p>
            <w:pPr>
              <w:jc w:val="left"/>
            </w:pPr>
            <w:r>
              <w:t xml:space="preserve">24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«Упакованная вода. Жизненный цикл кода маркировки»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2">
              <w:r>
                <w:rPr>
                  <w:rStyle w:val="Hyperlink"/>
                </w:rPr>
                <w:t xml:space="preserve">https://xn--80ajghhoc2aj1c8b.xn--p1ai/lectures/vebinary/?ELEMENT_ID=209738</w:t>
              </w:r>
            </w:hyperlink>
          </w:p>
        </w:tc>
      </w:tr>
    </w:tbl>
    <w:bookmarkEnd w:id="43"/>
    <w:bookmarkStart w:id="44" w:name="section-4"/>
    <w:p>
      <w:pPr>
        <w:pStyle w:val="Heading3"/>
      </w:pPr>
    </w:p>
    <w:bookmarkEnd w:id="44"/>
    <w:bookmarkStart w:id="47" w:name="товарная-группа-молочная-продукция"/>
    <w:p>
      <w:pPr>
        <w:pStyle w:val="Heading3"/>
      </w:pPr>
      <w:r>
        <w:t xml:space="preserve">ТОВАРНАЯ ГРУППА «МОЛОЧНАЯ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16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Штрих- М «Маркировка молока и молочной продукции средствами идентификации»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5">
              <w:r>
                <w:rPr>
                  <w:rStyle w:val="Hyperlink"/>
                </w:rPr>
                <w:t xml:space="preserve">https://xn--80ajghhoc2aj1c8b.xn--p1ai/lectures/vebinary/?ELEMENT_ID=208877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молочной продукции: задачи и решения для розничной торговли»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6">
              <w:r>
                <w:rPr>
                  <w:rStyle w:val="Hyperlink"/>
                </w:rPr>
                <w:t xml:space="preserve">https://xn--80ajghhoc2aj1c8b.xn--p1ai/lectures/vebinary/?ELEMENT_ID=209077</w:t>
              </w:r>
            </w:hyperlink>
          </w:p>
        </w:tc>
      </w:tr>
    </w:tbl>
    <w:bookmarkEnd w:id="47"/>
    <w:bookmarkStart w:id="48" w:name="section-5"/>
    <w:p>
      <w:pPr>
        <w:pStyle w:val="Heading3"/>
      </w:pPr>
    </w:p>
    <w:bookmarkEnd w:id="48"/>
    <w:bookmarkStart w:id="49" w:name="section-6"/>
    <w:p>
      <w:pPr>
        <w:pStyle w:val="Heading3"/>
      </w:pPr>
    </w:p>
    <w:bookmarkEnd w:id="49"/>
    <w:bookmarkStart w:id="50" w:name="общие-мероприятия"/>
    <w:p>
      <w:pPr>
        <w:pStyle w:val="Heading3"/>
      </w:pPr>
      <w:r>
        <w:t xml:space="preserve">ОБЩИЕ МЕРОПРИЯТИЯ</w:t>
      </w:r>
    </w:p>
    <w:bookmarkEnd w:id="50"/>
    <w:bookmarkStart w:id="51" w:name="section-7"/>
    <w:p>
      <w:pPr>
        <w:pStyle w:val="Heading3"/>
      </w:pPr>
    </w:p>
    <w:bookmarkEnd w:id="51"/>
    <w:bookmarkStart w:id="52" w:name="дата-3"/>
    <w:p>
      <w:pPr>
        <w:pStyle w:val="Heading3"/>
      </w:pPr>
      <w:r>
        <w:t xml:space="preserve">Дата</w:t>
      </w:r>
    </w:p>
    <w:bookmarkEnd w:id="52"/>
    <w:bookmarkStart w:id="53" w:name="section-8"/>
    <w:p>
      <w:pPr>
        <w:pStyle w:val="Heading3"/>
      </w:pP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</w:p>
        </w:tc>
      </w:tr>
    </w:tbl>
    <w:bookmarkEnd w:id="53"/>
    <w:bookmarkStart w:id="54" w:name="наименование-мероприятия-3"/>
    <w:p>
      <w:pPr>
        <w:pStyle w:val="Heading3"/>
      </w:pPr>
      <w:r>
        <w:t xml:space="preserve">Наименование мероприятия</w:t>
      </w:r>
    </w:p>
    <w:bookmarkEnd w:id="54"/>
    <w:bookmarkStart w:id="60" w:name="section-9"/>
    <w:p>
      <w:pPr>
        <w:pStyle w:val="Heading3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«Анонс реестра интеграторов»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5">
              <w:r>
                <w:rPr>
                  <w:rStyle w:val="Hyperlink"/>
                </w:rPr>
                <w:t xml:space="preserve">https://xn--80ajghhoc2aj1c8b.xn--p1ai/lectures/vebinary/?ELEMENT_ID=210038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25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«Коротко о коде маркировки в разных товарных группах»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6">
              <w:r>
                <w:rPr>
                  <w:rStyle w:val="Hyperlink"/>
                </w:rPr>
                <w:t xml:space="preserve">https://xn--80ajghhoc2aj1c8b.xn--p1ai/lectures/vebinary/?ELEMENT_ID=210058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25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«Технические особенности внедрения маркировки»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7">
              <w:r>
                <w:rPr>
                  <w:rStyle w:val="Hyperlink"/>
                </w:rPr>
                <w:t xml:space="preserve">https://xn--80ajghhoc2aj1c8b.xn--p1ai/lectures/vebinary/?ELEMENT_ID=209210</w:t>
              </w:r>
            </w:hyperlink>
          </w:p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8">
        <w:r>
          <w:rPr>
            <w:rStyle w:val="Hyperlink"/>
          </w:rPr>
          <w:t xml:space="preserve">http://tsaricino.mos.ru/economics-and-consumer-ryno/detail/9722489.html</w:t>
        </w:r>
      </w:hyperlink>
    </w:p>
    <w:p>
      <w:pPr>
        <w:pStyle w:val="BodyText"/>
      </w:pPr>
      <w:hyperlink r:id="rId59">
        <w:r>
          <w:rPr>
            <w:rStyle w:val="Hyperlink"/>
          </w:rPr>
          <w:t xml:space="preserve">Управа района Царицыно города Москвы</w:t>
        </w:r>
      </w:hyperlink>
    </w:p>
    <w:bookmarkEnd w:id="6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7" Target="http://inpctlp.ru/news/onlayn-kruglyy-stol-rol-legproma-v-razvitii-arkticheskoy-zony/" TargetMode="External" /><Relationship Type="http://schemas.openxmlformats.org/officeDocument/2006/relationships/hyperlink" Id="rId59" Target="http://tsaricino.mos.ru" TargetMode="External" /><Relationship Type="http://schemas.openxmlformats.org/officeDocument/2006/relationships/hyperlink" Id="rId58" Target="http://tsaricino.mos.ru/economics-and-consumer-ryno/detail/9722489.html" TargetMode="External" /><Relationship Type="http://schemas.openxmlformats.org/officeDocument/2006/relationships/hyperlink" Id="rId27" Target="https://xn--80ajghhoc2aj1c8b.xn--p1ai/lectures/vebinary/?ELEMENT_ID=208854" TargetMode="External" /><Relationship Type="http://schemas.openxmlformats.org/officeDocument/2006/relationships/hyperlink" Id="rId45" Target="https://xn--80ajghhoc2aj1c8b.xn--p1ai/lectures/vebinary/?ELEMENT_ID=208877" TargetMode="External" /><Relationship Type="http://schemas.openxmlformats.org/officeDocument/2006/relationships/hyperlink" Id="rId34" Target="https://xn--80ajghhoc2aj1c8b.xn--p1ai/lectures/vebinary/?ELEMENT_ID=209073" TargetMode="External" /><Relationship Type="http://schemas.openxmlformats.org/officeDocument/2006/relationships/hyperlink" Id="rId46" Target="https://xn--80ajghhoc2aj1c8b.xn--p1ai/lectures/vebinary/?ELEMENT_ID=209077" TargetMode="External" /><Relationship Type="http://schemas.openxmlformats.org/officeDocument/2006/relationships/hyperlink" Id="rId35" Target="https://xn--80ajghhoc2aj1c8b.xn--p1ai/lectures/vebinary/?ELEMENT_ID=209197" TargetMode="External" /><Relationship Type="http://schemas.openxmlformats.org/officeDocument/2006/relationships/hyperlink" Id="rId36" Target="https://xn--80ajghhoc2aj1c8b.xn--p1ai/lectures/vebinary/?ELEMENT_ID=209201" TargetMode="External" /><Relationship Type="http://schemas.openxmlformats.org/officeDocument/2006/relationships/hyperlink" Id="rId57" Target="https://xn--80ajghhoc2aj1c8b.xn--p1ai/lectures/vebinary/?ELEMENT_ID=209210" TargetMode="External" /><Relationship Type="http://schemas.openxmlformats.org/officeDocument/2006/relationships/hyperlink" Id="rId28" Target="https://xn--80ajghhoc2aj1c8b.xn--p1ai/lectures/vebinary/?ELEMENT_ID=209566" TargetMode="External" /><Relationship Type="http://schemas.openxmlformats.org/officeDocument/2006/relationships/hyperlink" Id="rId41" Target="https://xn--80ajghhoc2aj1c8b.xn--p1ai/lectures/vebinary/?ELEMENT_ID=209730" TargetMode="External" /><Relationship Type="http://schemas.openxmlformats.org/officeDocument/2006/relationships/hyperlink" Id="rId42" Target="https://xn--80ajghhoc2aj1c8b.xn--p1ai/lectures/vebinary/?ELEMENT_ID=209738" TargetMode="External" /><Relationship Type="http://schemas.openxmlformats.org/officeDocument/2006/relationships/hyperlink" Id="rId55" Target="https://xn--80ajghhoc2aj1c8b.xn--p1ai/lectures/vebinary/?ELEMENT_ID=210038" TargetMode="External" /><Relationship Type="http://schemas.openxmlformats.org/officeDocument/2006/relationships/hyperlink" Id="rId56" Target="https://xn--80ajghhoc2aj1c8b.xn--p1ai/lectures/vebinary/?ELEMENT_ID=21005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inpctlp.ru/news/onlayn-kruglyy-stol-rol-legproma-v-razvitii-arkticheskoy-zony/" TargetMode="External" /><Relationship Type="http://schemas.openxmlformats.org/officeDocument/2006/relationships/hyperlink" Id="rId59" Target="http://tsaricino.mos.ru" TargetMode="External" /><Relationship Type="http://schemas.openxmlformats.org/officeDocument/2006/relationships/hyperlink" Id="rId58" Target="http://tsaricino.mos.ru/economics-and-consumer-ryno/detail/9722489.html" TargetMode="External" /><Relationship Type="http://schemas.openxmlformats.org/officeDocument/2006/relationships/hyperlink" Id="rId27" Target="https://xn--80ajghhoc2aj1c8b.xn--p1ai/lectures/vebinary/?ELEMENT_ID=208854" TargetMode="External" /><Relationship Type="http://schemas.openxmlformats.org/officeDocument/2006/relationships/hyperlink" Id="rId45" Target="https://xn--80ajghhoc2aj1c8b.xn--p1ai/lectures/vebinary/?ELEMENT_ID=208877" TargetMode="External" /><Relationship Type="http://schemas.openxmlformats.org/officeDocument/2006/relationships/hyperlink" Id="rId34" Target="https://xn--80ajghhoc2aj1c8b.xn--p1ai/lectures/vebinary/?ELEMENT_ID=209073" TargetMode="External" /><Relationship Type="http://schemas.openxmlformats.org/officeDocument/2006/relationships/hyperlink" Id="rId46" Target="https://xn--80ajghhoc2aj1c8b.xn--p1ai/lectures/vebinary/?ELEMENT_ID=209077" TargetMode="External" /><Relationship Type="http://schemas.openxmlformats.org/officeDocument/2006/relationships/hyperlink" Id="rId35" Target="https://xn--80ajghhoc2aj1c8b.xn--p1ai/lectures/vebinary/?ELEMENT_ID=209197" TargetMode="External" /><Relationship Type="http://schemas.openxmlformats.org/officeDocument/2006/relationships/hyperlink" Id="rId36" Target="https://xn--80ajghhoc2aj1c8b.xn--p1ai/lectures/vebinary/?ELEMENT_ID=209201" TargetMode="External" /><Relationship Type="http://schemas.openxmlformats.org/officeDocument/2006/relationships/hyperlink" Id="rId57" Target="https://xn--80ajghhoc2aj1c8b.xn--p1ai/lectures/vebinary/?ELEMENT_ID=209210" TargetMode="External" /><Relationship Type="http://schemas.openxmlformats.org/officeDocument/2006/relationships/hyperlink" Id="rId28" Target="https://xn--80ajghhoc2aj1c8b.xn--p1ai/lectures/vebinary/?ELEMENT_ID=209566" TargetMode="External" /><Relationship Type="http://schemas.openxmlformats.org/officeDocument/2006/relationships/hyperlink" Id="rId41" Target="https://xn--80ajghhoc2aj1c8b.xn--p1ai/lectures/vebinary/?ELEMENT_ID=209730" TargetMode="External" /><Relationship Type="http://schemas.openxmlformats.org/officeDocument/2006/relationships/hyperlink" Id="rId42" Target="https://xn--80ajghhoc2aj1c8b.xn--p1ai/lectures/vebinary/?ELEMENT_ID=209738" TargetMode="External" /><Relationship Type="http://schemas.openxmlformats.org/officeDocument/2006/relationships/hyperlink" Id="rId55" Target="https://xn--80ajghhoc2aj1c8b.xn--p1ai/lectures/vebinary/?ELEMENT_ID=210038" TargetMode="External" /><Relationship Type="http://schemas.openxmlformats.org/officeDocument/2006/relationships/hyperlink" Id="rId56" Target="https://xn--80ajghhoc2aj1c8b.xn--p1ai/lectures/vebinary/?ELEMENT_ID=21005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2023-08-22T23:17:49Z</dcterms:created>
  <dcterms:modified xsi:type="dcterms:W3CDTF">2023-08-22T23:17:49Z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