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1b3c09239da96c1e4af6044e7440a8f9788d87"/>
    <w:p>
      <w:pPr>
        <w:pStyle w:val="Heading3"/>
      </w:pPr>
      <w:r>
        <w:t xml:space="preserve">«Время возможностей» расширяет виды поддержки столичных предпринимателей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Помощь получат предприниматели, которым одобрили заявку на участие в спецпроекте.</w:t>
      </w:r>
    </w:p>
    <w:p>
      <w:pPr>
        <w:pStyle w:val="BodyText"/>
      </w:pPr>
      <w:r>
        <w:t xml:space="preserve">Для участников спецпроекта «Время возможностей» государственное бюджетное учреждение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подготовило в подарок набор инструментов от лидеров рынка –</w:t>
      </w:r>
      <w:r>
        <w:t xml:space="preserve"> </w:t>
      </w:r>
      <w:hyperlink r:id="rId21">
        <w:r>
          <w:rPr>
            <w:rStyle w:val="Hyperlink"/>
          </w:rPr>
          <w:t xml:space="preserve">«Бизнес-бокс»</w:t>
        </w:r>
      </w:hyperlink>
      <w:r>
        <w:t xml:space="preserve">. Эти инструменты помогут в продвижении бизнеса, его развитии, поиске персонала и улучшении предпринимательских навыков.</w:t>
      </w:r>
    </w:p>
    <w:p>
      <w:pPr>
        <w:pStyle w:val="BodyText"/>
      </w:pPr>
      <w:r>
        <w:t xml:space="preserve">«Спецпроект “Время возможностей” помогает предпринимателям раскрыть потенциал своего бизнеса. Участники проводят мероприятия и готовят спецпредложения, а также получают дополнительные бонусы в виде “Бизнес-боксов” — инструментов для продвижения и развития своего дела», — рассказала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руководитель столичного Департамента предпринимательства и инновационного развития.</w:t>
      </w:r>
    </w:p>
    <w:p>
      <w:pPr>
        <w:pStyle w:val="BodyText"/>
      </w:pPr>
      <w:r>
        <w:t xml:space="preserve">В разделе «Реклама и продвижение» предприниматели получат комплексную поддержку для цифрового маркетинга: бонусные средства на запуск контекстной рекламы и размещение объявлений на интернет-площадках, доступ к конструктору сайтов, сервису электронных рассылок и инструментам аналитики для работы с маркетплейсами. Участники также могут воспользоваться услугами по оформлению запоминающегося телефонного номера, пакетами СМС-сообщений для информирования клиентов, готовыми решениями для интеграции с сайтом и системами управления клиентской базой, а также экспертным анализом товарных знаков. Кроме того, им будет доступно профессиональное сопровождение первых продаж на крупнейших торговых онлайн-платформах с полной поддержкой процесса оформления товарных позиций.</w:t>
      </w:r>
    </w:p>
    <w:p>
      <w:pPr>
        <w:pStyle w:val="BodyText"/>
      </w:pPr>
      <w:r>
        <w:t xml:space="preserve">В образовательном блоке находятся онлайн-курсы по предпринимательству, сервис с краткими изложениями лучших бизнес-книг и цифровая библиотека бизнес-литературы. С их помощью предприниматели смогут улучшить управленческие, маркетинговые и финансовые навыки без отрыва от работы.</w:t>
      </w:r>
    </w:p>
    <w:p>
      <w:pPr>
        <w:pStyle w:val="BodyText"/>
      </w:pPr>
      <w:r>
        <w:t xml:space="preserve">Участников проекта также ждет бесплатный доступ к размещению вакансии на ведущей российской платформе по поиску сотрудников. Эта опция поможет найти квалифицированных специалистов и сформировать сильную команду для развития дела.</w:t>
      </w:r>
    </w:p>
    <w:p>
      <w:pPr>
        <w:pStyle w:val="BodyText"/>
      </w:pPr>
      <w:r>
        <w:t xml:space="preserve">Получить набор бесплатных инструментов летний «Бизнес-бокс» смогут предприниматели, которым одобрили</w:t>
      </w:r>
      <w:r>
        <w:t xml:space="preserve"> </w:t>
      </w:r>
      <w:hyperlink r:id="rId22">
        <w:r>
          <w:rPr>
            <w:rStyle w:val="Hyperlink"/>
          </w:rPr>
          <w:t xml:space="preserve">заявку</w:t>
        </w:r>
      </w:hyperlink>
      <w:r>
        <w:t xml:space="preserve"> </w:t>
      </w:r>
      <w:r>
        <w:t xml:space="preserve">на участие в проекте «Время возможностей». Чтобы присоединиться, необходимо организовать на своей площадке бесплатное мероприятие, подготовить акцию или предоставить скидку не менее 25 процентов на товары или услуги и заполнить</w:t>
      </w:r>
      <w:r>
        <w:t xml:space="preserve"> </w:t>
      </w:r>
      <w:hyperlink r:id="rId23">
        <w:r>
          <w:rPr>
            <w:rStyle w:val="Hyperlink"/>
          </w:rPr>
          <w:t xml:space="preserve">анкету</w:t>
        </w:r>
      </w:hyperlink>
      <w:r>
        <w:t xml:space="preserve">.</w:t>
      </w:r>
    </w:p>
    <w:p>
      <w:pPr>
        <w:pStyle w:val="BodyText"/>
      </w:pPr>
      <w:r>
        <w:t xml:space="preserve">Государственное бюджетное учреждение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конференции. Они помогают повысить профессиональные компетенции и найти единомышленников. Получить консультацию по вопросам открытия и ведения бизнеса, а также более подробно узнать об актуальных мерах поддержки предпринимателей в Москве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5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t xml:space="preserve">Частью проекта «Лето в Москве» является спецпроект «Время возможностей» для предпринимателей, в рамках которого они могут рассказать о своем бренде, привлечь новых клиентов и найти единомышленников.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6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http://tsaricino.mos.ru/economics-and-consumer-ryno/detail/13030806.html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economics-and-consumer-ryno/detail/13030806.html" TargetMode="External" /><Relationship Type="http://schemas.openxmlformats.org/officeDocument/2006/relationships/hyperlink" Id="rId25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3" Target="https://mbm.mos.ru/leto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2" Target="https://www.mos.ru/news/item/154582073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economics-and-consumer-ryno/detail/13030806.html" TargetMode="External" /><Relationship Type="http://schemas.openxmlformats.org/officeDocument/2006/relationships/hyperlink" Id="rId25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3" Target="https://mbm.mos.ru/leto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2" Target="https://www.mos.ru/news/item/154582073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2025-08-03T04:06:33Z</dcterms:created>
  <dcterms:modified xsi:type="dcterms:W3CDTF">2025-08-03T04:06:33Z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