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d5d046e87d7b875db70b397afcb380083eb6f"/>
    <w:p>
      <w:pPr>
        <w:pStyle w:val="Heading3"/>
      </w:pPr>
      <w:r>
        <w:t xml:space="preserve">Место хранения объектов демонтированных на территории района Царицыно</w:t>
      </w:r>
    </w:p>
    <w:p>
      <w:pPr>
        <w:pStyle w:val="FirstParagraph"/>
      </w:pPr>
      <w:r>
        <w:t xml:space="preserve">23.09.2015</w:t>
      </w:r>
    </w:p>
    <w:p>
      <w:pPr>
        <w:pStyle w:val="BodyText"/>
      </w:pPr>
      <w:r>
        <w:drawing>
          <wp:inline>
            <wp:extent cx="2819400" cy="279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0_5aec0_6bb83328_XL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79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Местом хранения объектов демонтированных на территории района Царицыно в порядке, установленном постановлениями Правительства Москвы № 614-ПП от 02.11.2012 и 819-ПП от 11.12.2013 является спецстоянка по адресу: </w:t>
      </w:r>
    </w:p>
    <w:p>
      <w:pPr>
        <w:pStyle w:val="BodyText"/>
      </w:pPr>
      <w:r>
        <w:rPr>
          <w:bCs/>
          <w:b/>
        </w:rPr>
        <w:t xml:space="preserve">ул. Кантемировская, вл.59а.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http://tsaricino.mos.ru/dismantling-illegally-placed-objects/detail/2174936.html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dismantling-illegally-placed-objects/detail/2174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dismantling-illegally-placed-objects/detail/2174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2023-09-26T17:39:08Z</dcterms:created>
  <dcterms:modified xsi:type="dcterms:W3CDTF">2023-09-26T17:39:08Z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