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ba7ce8af6812fbb15a6fb64694a75f8fe7af09"/>
    <w:p>
      <w:pPr>
        <w:pStyle w:val="Heading3"/>
      </w:pPr>
      <w:r>
        <w:t xml:space="preserve">Итоги голосования на портале "Активный Гражданин" по вопросу благоустройства детской площадки в районе Царицыно</w:t>
      </w:r>
    </w:p>
    <w:p>
      <w:pPr>
        <w:pStyle w:val="FirstParagraph"/>
      </w:pPr>
      <w:r>
        <w:t xml:space="preserve">14.03.2017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ЮАО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 Царицыно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Вопрос: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проголосовавших: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%</w:t>
            </w:r>
          </w:p>
        </w:tc>
      </w:tr>
      <w:tr>
        <w:tc>
          <w:tcPr/>
          <w:p>
            <w:pPr>
              <w:jc w:val="left"/>
            </w:pPr>
            <w:r>
              <w:t xml:space="preserve">Уже этой весной в столице начнутся работы в рамках большой программы благоустройства дворовых территорий. Они пройдут на средства, полученные, в том числе, от платных парковок. У вас снова есть уникальная возможность принять участие в формировании программы благоустройства и самостоятельно определить объем работ в своем районе. В Царицыно в 2017 году планируется благоустроить еще одну детскую площадку.</w:t>
            </w:r>
          </w:p>
          <w:p>
            <w:pPr>
              <w:jc w:val="left"/>
            </w:pPr>
            <w:r>
              <w:t xml:space="preserve">Как вы считаете, по какому адресу необходимо провести работы?</w:t>
            </w:r>
          </w:p>
        </w:tc>
        <w:tc>
          <w:tcPr/>
          <w:p>
            <w:pPr>
              <w:jc w:val="left"/>
            </w:pPr>
            <w:r>
              <w:t xml:space="preserve">2 364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Ответы: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 Кавказский бульвар, д. 39, корп. 1, 2</w:t>
            </w:r>
          </w:p>
        </w:tc>
        <w:tc>
          <w:tcPr/>
          <w:p>
            <w:pPr>
              <w:jc w:val="left"/>
            </w:pPr>
            <w:r>
              <w:t xml:space="preserve">881</w:t>
            </w:r>
          </w:p>
        </w:tc>
        <w:tc>
          <w:tcPr/>
          <w:p>
            <w:pPr>
              <w:jc w:val="left"/>
            </w:pPr>
            <w:r>
              <w:t xml:space="preserve">37,27</w:t>
            </w:r>
          </w:p>
        </w:tc>
      </w:tr>
      <w:tr>
        <w:tc>
          <w:tcPr/>
          <w:p>
            <w:pPr>
              <w:jc w:val="left"/>
            </w:pPr>
            <w:r>
              <w:t xml:space="preserve">2. Кавказский бульвар, д. 34, корп. 1</w:t>
            </w:r>
          </w:p>
        </w:tc>
        <w:tc>
          <w:tcPr/>
          <w:p>
            <w:pPr>
              <w:jc w:val="left"/>
            </w:pPr>
            <w:r>
              <w:t xml:space="preserve">447</w:t>
            </w:r>
          </w:p>
        </w:tc>
        <w:tc>
          <w:tcPr/>
          <w:p>
            <w:pPr>
              <w:jc w:val="left"/>
            </w:pPr>
            <w:r>
              <w:t xml:space="preserve">18,91</w:t>
            </w:r>
          </w:p>
        </w:tc>
      </w:tr>
      <w:tr>
        <w:tc>
          <w:tcPr/>
          <w:p>
            <w:pPr>
              <w:jc w:val="left"/>
            </w:pPr>
            <w:r>
              <w:t xml:space="preserve">3. ул. Севанская, д. 25/31</w:t>
            </w:r>
          </w:p>
        </w:tc>
        <w:tc>
          <w:tcPr/>
          <w:p>
            <w:pPr>
              <w:jc w:val="left"/>
            </w:pPr>
            <w:r>
              <w:t xml:space="preserve">484</w:t>
            </w:r>
          </w:p>
        </w:tc>
        <w:tc>
          <w:tcPr/>
          <w:p>
            <w:pPr>
              <w:jc w:val="left"/>
            </w:pPr>
            <w:r>
              <w:t xml:space="preserve">20,47</w:t>
            </w:r>
          </w:p>
        </w:tc>
      </w:tr>
      <w:tr>
        <w:tc>
          <w:tcPr/>
          <w:p>
            <w:pPr>
              <w:jc w:val="left"/>
            </w:pPr>
            <w:r>
              <w:t xml:space="preserve">4. Благоустройство по этим адресам проводить не нужно</w:t>
            </w:r>
          </w:p>
        </w:tc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3,21</w:t>
            </w:r>
          </w:p>
        </w:tc>
      </w:tr>
      <w:tr>
        <w:tc>
          <w:tcPr/>
          <w:p>
            <w:pPr>
              <w:jc w:val="left"/>
            </w:pPr>
            <w:r>
              <w:t xml:space="preserve">5. Затрудняюсь ответить</w:t>
            </w:r>
          </w:p>
        </w:tc>
        <w:tc>
          <w:tcPr/>
          <w:p>
            <w:pPr>
              <w:jc w:val="left"/>
            </w:pPr>
            <w:r>
              <w:t xml:space="preserve">346</w:t>
            </w:r>
          </w:p>
        </w:tc>
        <w:tc>
          <w:tcPr/>
          <w:p>
            <w:pPr>
              <w:jc w:val="left"/>
            </w:pPr>
            <w:r>
              <w:t xml:space="preserve">14,64</w:t>
            </w:r>
          </w:p>
        </w:tc>
      </w:tr>
      <w:tr>
        <w:tc>
          <w:tcPr/>
          <w:p>
            <w:pPr>
              <w:jc w:val="left"/>
            </w:pPr>
            <w:r>
              <w:t xml:space="preserve">6. Это должны решать специалисты</w:t>
            </w:r>
          </w:p>
        </w:tc>
        <w:tc>
          <w:tcPr/>
          <w:p>
            <w:pPr>
              <w:jc w:val="left"/>
            </w:pPr>
            <w:r>
              <w:t xml:space="preserve">130</w:t>
            </w:r>
          </w:p>
        </w:tc>
        <w:tc>
          <w:tcPr/>
          <w:p>
            <w:pPr>
              <w:jc w:val="left"/>
            </w:pPr>
            <w:r>
              <w:t xml:space="preserve">5,50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Вопрос 2: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На ваш взгляд, по какому эскизу необходимо выполнить благоустройство этой площадки? Доступен при выборе одного из адресов в вопросе 1</w:t>
            </w:r>
          </w:p>
        </w:tc>
        <w:tc>
          <w:tcPr/>
          <w:p>
            <w:pPr>
              <w:jc w:val="left"/>
            </w:pPr>
            <w:r>
              <w:t xml:space="preserve">1 812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 Проект №1</w:t>
            </w:r>
          </w:p>
        </w:tc>
        <w:tc>
          <w:tcPr/>
          <w:p>
            <w:pPr>
              <w:jc w:val="left"/>
            </w:pPr>
            <w:r>
              <w:t xml:space="preserve">534</w:t>
            </w:r>
          </w:p>
        </w:tc>
        <w:tc>
          <w:tcPr/>
          <w:p>
            <w:pPr>
              <w:jc w:val="left"/>
            </w:pPr>
            <w:r>
              <w:t xml:space="preserve">29,47</w:t>
            </w:r>
          </w:p>
        </w:tc>
      </w:tr>
      <w:tr>
        <w:tc>
          <w:tcPr/>
          <w:p>
            <w:pPr>
              <w:jc w:val="left"/>
            </w:pPr>
            <w:r>
              <w:t xml:space="preserve">2. Проект №2</w:t>
            </w:r>
          </w:p>
        </w:tc>
        <w:tc>
          <w:tcPr/>
          <w:p>
            <w:pPr>
              <w:jc w:val="left"/>
            </w:pPr>
            <w:r>
              <w:t xml:space="preserve">237</w:t>
            </w:r>
          </w:p>
        </w:tc>
        <w:tc>
          <w:tcPr/>
          <w:p>
            <w:pPr>
              <w:jc w:val="left"/>
            </w:pPr>
            <w:r>
              <w:t xml:space="preserve">13,08</w:t>
            </w:r>
          </w:p>
        </w:tc>
      </w:tr>
      <w:tr>
        <w:tc>
          <w:tcPr/>
          <w:p>
            <w:pPr>
              <w:jc w:val="left"/>
            </w:pPr>
            <w:r>
              <w:t xml:space="preserve">3. Проект №3</w:t>
            </w:r>
          </w:p>
        </w:tc>
        <w:tc>
          <w:tcPr/>
          <w:p>
            <w:pPr>
              <w:jc w:val="left"/>
            </w:pPr>
            <w:r>
              <w:t xml:space="preserve">1 018</w:t>
            </w:r>
          </w:p>
        </w:tc>
        <w:tc>
          <w:tcPr/>
          <w:p>
            <w:pPr>
              <w:jc w:val="left"/>
            </w:pPr>
            <w:r>
              <w:t xml:space="preserve">56,18</w:t>
            </w:r>
          </w:p>
        </w:tc>
      </w:tr>
      <w:tr>
        <w:tc>
          <w:tcPr/>
          <w:p>
            <w:pPr>
              <w:jc w:val="left"/>
            </w:pPr>
            <w:r>
              <w:t xml:space="preserve">4. Затрудняюсь ответить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0,44</w:t>
            </w:r>
          </w:p>
        </w:tc>
      </w:tr>
      <w:tr>
        <w:tc>
          <w:tcPr/>
          <w:p>
            <w:pPr>
              <w:jc w:val="left"/>
            </w:pPr>
            <w:r>
              <w:t xml:space="preserve">5. Это должны решать специалисты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0,83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569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кавказ%203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6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0986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кавказ%2039.pngмодель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9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http://tsaricino.mos.ru/active-citizen/detail/5231602.html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active-citizen/detail/5231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active-citizen/detail/5231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2025-07-16T16:00:32Z</dcterms:created>
  <dcterms:modified xsi:type="dcterms:W3CDTF">2025-07-16T16:00:32Z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