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4ab95b7d24dd8d4b02225ef613d6711a88cf52"/>
    <w:p>
      <w:pPr>
        <w:pStyle w:val="Heading3"/>
      </w:pPr>
      <w:r>
        <w:t xml:space="preserve">Собянин: Более 580 объектов для благоустройства определит голосование на портале «Активный гражданин»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hyperlink r:id="rId20"/>
    </w:p>
    <w:p>
      <w:pPr>
        <w:pStyle w:val="BodyText"/>
      </w:pPr>
      <w:hyperlink r:id="rId20"/>
    </w:p>
    <w:p>
      <w:pPr>
        <w:pStyle w:val="BodyText"/>
      </w:pPr>
      <w:hyperlink r:id="rId20"/>
    </w:p>
    <w:p>
      <w:pPr>
        <w:pStyle w:val="BodyText"/>
      </w:pPr>
      <w:hyperlink r:id="rId20"/>
      <w:hyperlink r:id="rId20"/>
    </w:p>
    <w:p>
      <w:pPr>
        <w:pStyle w:val="BodyText"/>
      </w:pPr>
      <w:r>
        <w:t xml:space="preserve">Жители Москвы определят на портале «Активный гражданин» более 580 объектов для благоустройства. Об этом сообщил мэр Москвы Сергей Собянин на своем официальном</w:t>
      </w:r>
      <w:r>
        <w:t xml:space="preserve"> </w:t>
      </w:r>
      <w:hyperlink r:id="rId21">
        <w:r>
          <w:rPr>
            <w:rStyle w:val="Hyperlink"/>
          </w:rPr>
          <w:t xml:space="preserve">микроблоге Twitte</w:t>
        </w:r>
      </w:hyperlink>
      <w:r>
        <w:t xml:space="preserve">r и персональной странице</w:t>
      </w:r>
      <w:r>
        <w:t xml:space="preserve"> </w:t>
      </w:r>
      <w:hyperlink r:id="rId22">
        <w:r>
          <w:rPr>
            <w:rStyle w:val="Hyperlink"/>
          </w:rPr>
          <w:t xml:space="preserve">в социальной сети «В Контакте»</w:t>
        </w:r>
      </w:hyperlink>
      <w:r>
        <w:t xml:space="preserve">. Голосования начнутся 25 января в 124 районах Москвы.</w:t>
      </w:r>
    </w:p>
    <w:p>
      <w:pPr>
        <w:pStyle w:val="BodyText"/>
      </w:pPr>
      <w:r>
        <w:t xml:space="preserve">«Участники проекта «</w:t>
      </w:r>
      <w:hyperlink r:id="rId23">
        <w:r>
          <w:rPr>
            <w:rStyle w:val="Hyperlink"/>
          </w:rPr>
          <w:t xml:space="preserve">Активный Гражданин</w:t>
        </w:r>
      </w:hyperlink>
      <w:r>
        <w:t xml:space="preserve">» получат новые опции в виде расположения объектов на карте Москвы. Жители Москвы, зарегистрированные на портале «</w:t>
      </w:r>
      <w:hyperlink r:id="rId23">
        <w:r>
          <w:rPr>
            <w:rStyle w:val="Hyperlink"/>
          </w:rPr>
          <w:t xml:space="preserve">Активный Гражданин</w:t>
        </w:r>
      </w:hyperlink>
      <w:r>
        <w:t xml:space="preserve">» смогут выбрать варианты благоустройства, отметить элементы которые необходимо оборудовать. Например, для детской площадки «активные граждане» смогут выбрать до пяти архитектурных форм из девяти предложенных. Среди них — качели, горка, песочный дворик, карусель и другие», – рассказал Сергей Собянин</w:t>
      </w:r>
    </w:p>
    <w:p>
      <w:pPr>
        <w:pStyle w:val="BodyText"/>
      </w:pPr>
      <w:r>
        <w:t xml:space="preserve">Также Собянин отметил, что в 2016 году с помощью голосований на портале было обустроено 362 объекта. Среди них – детские и спортивные площадки, зоны отдыха, междворовые территории и площадки для выгула животных.</w:t>
      </w:r>
    </w:p>
    <w:p>
      <w:pPr>
        <w:pStyle w:val="BodyText"/>
      </w:pPr>
      <w:r>
        <w:t xml:space="preserve">«В 2017 активно продолжим благоустраивать город. Вы, как и прежде, решаете на портале «Активный Гражданин», где и какую площадку благоустроить, какое оснащение установить. Только теперь ваши ответы на портале «Активный Гражданин», станут еще более детальными. Всего с помощью портала «Активный Гражданин» в этом году планируем благоустроить более 580 объектов».</w:t>
      </w:r>
    </w:p>
    <w:p>
      <w:pPr>
        <w:pStyle w:val="BodyText"/>
      </w:pPr>
      <w:r>
        <w:t xml:space="preserve">В 2017 активно продолжим благоустраивать город. Вы, как и прежде, решаете на портале Активный Гражданин, где и какую площадку благоустроить, какое оснащение установить. Только теперь ваши ответы на #АГ станут еще более детальными. Всего с помощью #АктивныйГражданин в этом году планируем благоустроить более 580 объектов.</w:t>
      </w:r>
    </w:p>
    <w:p>
      <w:pPr>
        <w:pStyle w:val="BodyText"/>
      </w:pPr>
      <w:r>
        <w:t xml:space="preserve">В 2017 году на благоустройство районов выделено свыше восьми миллиардов рублей, из которых более 50 процентов будет распределено по результатам голосования в проекте «Активный гражданин».</w:t>
      </w:r>
    </w:p>
    <w:p>
      <w:pPr>
        <w:pStyle w:val="BodyText"/>
      </w:pPr>
      <w:r>
        <w:t xml:space="preserve">В прошлом году по итогам голосований, проведенных по 121 району, благоустроили 362 объекта: 117 детских площадок, 32 зоны отдыха, 96 спортивных площадок, 74 междворовые территории и 43 площадки для выгула животных.</w:t>
      </w:r>
    </w:p>
    <w:p>
      <w:pPr>
        <w:pStyle w:val="BodyText"/>
      </w:pPr>
      <w:r>
        <w:t xml:space="preserve">В пресс-службе проекта отметили, что принять участие в голосовании по своему району смогут только участники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портал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http://tsaricino.mos.ru/active-citizen/detail/4762676.html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6/04/%D1%81%D1%8116.jpg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4762676.html" TargetMode="External" /><Relationship Type="http://schemas.openxmlformats.org/officeDocument/2006/relationships/hyperlink" Id="rId21" Target="https://twitter.com/MosSobyanin/status/824158378813456384" TargetMode="External" /><Relationship Type="http://schemas.openxmlformats.org/officeDocument/2006/relationships/hyperlink" Id="rId23" Target="https://vk.com/citizenmoscow" TargetMode="External" /><Relationship Type="http://schemas.openxmlformats.org/officeDocument/2006/relationships/hyperlink" Id="rId22" Target="https://vk.com/mossobyanin?w=wall265870743_87744" TargetMode="External" /><Relationship Type="http://schemas.openxmlformats.org/officeDocument/2006/relationships/hyperlink" Id="rId24" Target="https://www.mos.ru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6/04/%D1%81%D1%8116.jpg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4762676.html" TargetMode="External" /><Relationship Type="http://schemas.openxmlformats.org/officeDocument/2006/relationships/hyperlink" Id="rId21" Target="https://twitter.com/MosSobyanin/status/824158378813456384" TargetMode="External" /><Relationship Type="http://schemas.openxmlformats.org/officeDocument/2006/relationships/hyperlink" Id="rId23" Target="https://vk.com/citizenmoscow" TargetMode="External" /><Relationship Type="http://schemas.openxmlformats.org/officeDocument/2006/relationships/hyperlink" Id="rId22" Target="https://vk.com/mossobyanin?w=wall265870743_87744" TargetMode="External" /><Relationship Type="http://schemas.openxmlformats.org/officeDocument/2006/relationships/hyperlink" Id="rId24" Target="https://www.mos.ru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2025-07-01T02:44:55Z</dcterms:created>
  <dcterms:modified xsi:type="dcterms:W3CDTF">2025-07-01T02:44:55Z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