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4d07c51c35e497f0b1c9a15e9f4af30a6d31a2"/>
    <w:p>
      <w:pPr>
        <w:pStyle w:val="Heading3"/>
      </w:pPr>
      <w:r>
        <w:t xml:space="preserve">«Активные граждане» района составят список мероприятий, которые войдут в программу фестиваля приемных и опекунских семей на следующий год</w:t>
      </w:r>
    </w:p>
    <w:p>
      <w:pPr>
        <w:pStyle w:val="FirstParagraph"/>
      </w:pPr>
      <w:r>
        <w:t xml:space="preserve">14.12.2016</w:t>
      </w:r>
    </w:p>
    <w:p>
      <w:pPr>
        <w:pStyle w:val="BodyText"/>
      </w:pPr>
      <w:hyperlink r:id="rId20"/>
    </w:p>
    <w:p>
      <w:pPr>
        <w:pStyle w:val="BodyText"/>
      </w:pPr>
      <w:r>
        <w:t xml:space="preserve">Жители района смогут принять участие в формировании программы мероприятий фестиваля приёмных и опекунских семей. Соответствующее голосование стартовало на портале «Активный гражданин».</w:t>
      </w:r>
    </w:p>
    <w:p>
      <w:pPr>
        <w:pStyle w:val="BodyText"/>
      </w:pPr>
      <w:r>
        <w:t xml:space="preserve">Отметим, в рамках празднования Международного дня защиты детей в этом году в парке «Сокольники» прошел городской фестиваль приёмных и опекунских семей. Власти Москвы приняли решение сделать его постоянным. Сейчас разрабатывается новая программа на следующий год.</w:t>
      </w:r>
    </w:p>
    <w:p>
      <w:pPr>
        <w:pStyle w:val="BodyText"/>
      </w:pPr>
      <w:r>
        <w:t xml:space="preserve">Из предложенных вариантов ответа в голосовании можно выбрать: лекции для приемных родителей, велопробег, подвижные игры для всей семьи, посадка деревьев для «Аллеи приемных родителей», анимационные программы, экскурсии на теплоходе и концерты детских творческих коллективов.</w:t>
      </w:r>
    </w:p>
    <w:p>
      <w:pPr>
        <w:pStyle w:val="BodyText"/>
      </w:pPr>
      <w:r>
        <w:t xml:space="preserve">На данный момент большинство участников референдума выбирают подвижные игры для взрослых и детей.</w:t>
      </w:r>
    </w:p>
    <w:p>
      <w:pPr>
        <w:pStyle w:val="BodyText"/>
      </w:pPr>
      <w:r>
        <w:t xml:space="preserve">Также «активные граждане» смогут выбрать месяц, в котором им удобнее всего будет посетить мероприятие. Большинство выбирают июнь.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http://tsaricino.mos.ru/active-citizen/detail/4436809.html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gazeta-tsaricinsky-vestnik.ru/wp-content/uploads/2016/12/2016-02-16_173440.jpg" TargetMode="External" /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active-citizen/detail/44368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gazeta-tsaricinsky-vestnik.ru/wp-content/uploads/2016/12/2016-02-16_173440.jpg" TargetMode="External" /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active-citizen/detail/44368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2024-08-27T05:51:03Z</dcterms:created>
  <dcterms:modified xsi:type="dcterms:W3CDTF">2024-08-27T05:51:03Z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