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bc16aa2d733e7a418a8da154fbb6abf54e561"/>
    <w:p>
      <w:pPr>
        <w:pStyle w:val="Heading3"/>
      </w:pPr>
      <w:r>
        <w:t xml:space="preserve">«Активные граждане» района смогут предложить опции по улучшению сервиса «Электронный дневник школьника»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На портале «Активный гражданин» началось голосование, в ходе которого москвичи смогут оценить работу сервиса «Электронный дневник школьника» и предложить опции по его улучшению.</w:t>
      </w:r>
      <w:r>
        <w:br/>
      </w:r>
      <w:r>
        <w:br/>
      </w:r>
      <w:r>
        <w:t xml:space="preserve">Среди вариантов — регулярная рассылка по электронной почте родителям об итогах обучения, информирование о необходимости принять меры в случае плохой успеваемости, возможность устанавливать фильтр по оценкам. Кроме того, предлагается создать разделы с информацией о педагогах и расписанием секций ученика.</w:t>
      </w:r>
      <w:r>
        <w:br/>
      </w:r>
      <w:r>
        <w:br/>
      </w:r>
      <w:r>
        <w:t xml:space="preserve">«На основании базовой версии электронного журнала, который был введен два года назад, было собрано более полутора тысяч предложений, на основе которых сейчас внедряется в 170 школах Москвы улучшенная версия электронного журнала и дневника. Эта версия включает в себя более 40 различных новых функций, которых не было ранее», — заявил заместитель директора Городского методического центра Максим Черенков.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http://tsaricino.mos.ru/active-citizen/detail/4372717.html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tsaricinsky-vestnik.ru/wp-content/uploads/2016/12/IMG_6385.jpg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active-citizen/detail/4372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tsaricinsky-vestnik.ru/wp-content/uploads/2016/12/IMG_6385.jpg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active-citizen/detail/4372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2025-08-03T12:52:15Z</dcterms:created>
  <dcterms:modified xsi:type="dcterms:W3CDTF">2025-08-03T12:52:15Z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